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val="en-US" w:eastAsia="zh-CN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本企业（项目单位）是在广西区内工商登记注册，具有独立的法人资格；守法经营，财务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管理制度健全，会计信用和纳税信用良好；未违反国家、自治区、设区市联合惩戒政策和制度规定，没有被列为失信联合惩戒对象；承诺提供的申报材料和填报的数据真实准确，提供的申报材料是真实有效的，无统计造假、弄虚作假、漏报、瞒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both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如违反以上承诺，我单位将无条件全额退回本次获得的补助资金，并承担相应责任。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left"/>
        <w:textAlignment w:val="auto"/>
        <w:outlineLvl w:val="9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center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企业名称：    （盖章）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right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center"/>
        <w:textAlignment w:val="auto"/>
        <w:outlineLvl w:val="9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法定代表人：   （签字）                                        时间：   年  月  日</w:t>
      </w:r>
    </w:p>
    <w:p/>
    <w:sectPr>
      <w:headerReference w:type="default" r:id="rId5"/>
      <w:pgSz w:w="11906" w:h="16838"/>
      <w:pgMar w:top="1440" w:right="1800" w:bottom="1440" w:left="1800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nFhMTZmdGdzYmxsa2U5NHRyZ3ByNmo8L2FjY291bnQ+PG1hY2hpbmVDb2RlPjQxS05ITDVNUwo8L21hY2hpbmVDb2RlPjx0aW1lPjIwMjQtMDYtMTIgMTE6NDg6MzQ8L3RpbWU+PHN5c3RlbT5NQjxzeXN0ZW0+PC90cmFjZT4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>工信厅综合处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叶子</dc:creator>
  <cp:lastModifiedBy>gxxc</cp:lastModifiedBy>
  <cp:revision>1</cp:revision>
  <cp:lastPrinted>2022-02-24T08:33:00Z</cp:lastPrinted>
  <dcterms:created xsi:type="dcterms:W3CDTF">2021-09-03T10:16:00Z</dcterms:created>
  <dcterms:modified xsi:type="dcterms:W3CDTF">2024-05-17T17:14:49Z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4EE01C5C6C5D446389B76643C7481C78</vt:lpwstr>
  </property>
  <property fmtid="{D5CDD505-2E9C-101B-9397-08002B2CF9AE}" pid="3" name="KSOProductBuildVer">
    <vt:lpwstr>2052-11.8.2.9958</vt:lpwstr>
  </property>
</Properties>
</file>