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bidi w:val="0"/>
        <w:ind w:left="0" w:leftChars="0" w:firstLine="0" w:firstLineChars="0"/>
        <w:jc w:val="both"/>
        <w:outlineLvl w:val="9"/>
        <w:rPr>
          <w:rFonts w:hint="default" w:ascii="Times New Roman" w:hAnsi="Times New Roman" w:eastAsia="仿宋_GB2312" w:cs="Times New Roman"/>
          <w:b w:val="0"/>
          <w:bCs w:val="0"/>
          <w:color w:val="auto"/>
          <w:sz w:val="48"/>
          <w:szCs w:val="48"/>
          <w:highlight w:val="none"/>
        </w:rPr>
      </w:pPr>
      <w:bookmarkStart w:id="2" w:name="_GoBack"/>
      <w:bookmarkEnd w:id="2"/>
    </w:p>
    <w:p>
      <w:pPr>
        <w:bidi w:val="0"/>
        <w:ind w:left="0" w:leftChars="0" w:firstLine="0" w:firstLineChars="0"/>
        <w:rPr>
          <w:rFonts w:hint="default" w:ascii="Times New Roman" w:hAnsi="Times New Roman" w:cs="Times New Roman"/>
          <w:color w:val="auto"/>
          <w:highlight w:val="none"/>
        </w:rPr>
      </w:pPr>
    </w:p>
    <w:p>
      <w:pPr>
        <w:bidi w:val="0"/>
        <w:ind w:left="0" w:leftChars="0" w:firstLine="0" w:firstLineChars="0"/>
        <w:rPr>
          <w:rFonts w:hint="default" w:ascii="Times New Roman" w:hAnsi="Times New Roman" w:eastAsia="宋体" w:cs="Times New Roman"/>
          <w:color w:val="auto"/>
          <w:highlight w:val="none"/>
          <w:lang w:eastAsia="zh-CN"/>
        </w:rPr>
      </w:pPr>
    </w:p>
    <w:p>
      <w:pPr>
        <w:pStyle w:val="6"/>
        <w:keepNext w:val="0"/>
        <w:keepLines w:val="0"/>
        <w:pageBreakBefore w:val="0"/>
        <w:widowControl w:val="0"/>
        <w:kinsoku/>
        <w:wordWrap/>
        <w:overflowPunct/>
        <w:topLinePunct/>
        <w:bidi w:val="0"/>
        <w:ind w:left="0" w:leftChars="0" w:firstLine="0" w:firstLineChars="0"/>
        <w:outlineLvl w:val="9"/>
        <w:rPr>
          <w:rFonts w:hint="default" w:ascii="Times New Roman" w:hAnsi="Times New Roman" w:eastAsia="仿宋_GB2312" w:cs="Times New Roman"/>
          <w:color w:val="auto"/>
          <w:highlight w:val="none"/>
        </w:rPr>
      </w:pPr>
    </w:p>
    <w:p>
      <w:pPr>
        <w:keepNext w:val="0"/>
        <w:keepLines w:val="0"/>
        <w:pageBreakBefore w:val="0"/>
        <w:widowControl w:val="0"/>
        <w:kinsoku/>
        <w:wordWrap/>
        <w:overflowPunct/>
        <w:topLinePunct/>
        <w:autoSpaceDE/>
        <w:autoSpaceDN/>
        <w:bidi w:val="0"/>
        <w:adjustRightInd/>
        <w:snapToGrid/>
        <w:spacing w:before="0" w:beforeLines="0" w:line="360" w:lineRule="auto"/>
        <w:ind w:left="0" w:leftChars="0" w:firstLine="0" w:firstLineChars="0"/>
        <w:jc w:val="center"/>
        <w:textAlignment w:val="auto"/>
        <w:outlineLvl w:val="9"/>
        <w:rPr>
          <w:rFonts w:hint="default" w:ascii="Times New Roman" w:hAnsi="Times New Roman" w:eastAsia="方正小标宋_GBK" w:cs="Times New Roman"/>
          <w:b w:val="0"/>
          <w:bCs w:val="0"/>
          <w:color w:val="auto"/>
          <w:spacing w:val="2"/>
          <w:sz w:val="42"/>
          <w:szCs w:val="42"/>
          <w:highlight w:val="none"/>
          <w:lang w:val="en-US" w:eastAsia="zh-CN"/>
        </w:rPr>
      </w:pPr>
      <w:bookmarkStart w:id="0" w:name="_Toc1740449096"/>
      <w:r>
        <w:rPr>
          <w:rFonts w:hint="default" w:ascii="Times New Roman" w:hAnsi="Times New Roman" w:eastAsia="方正小标宋_GBK" w:cs="Times New Roman"/>
          <w:b w:val="0"/>
          <w:bCs w:val="0"/>
          <w:color w:val="auto"/>
          <w:spacing w:val="2"/>
          <w:sz w:val="42"/>
          <w:szCs w:val="42"/>
          <w:highlight w:val="none"/>
          <w:lang w:val="en-US" w:eastAsia="zh-CN"/>
        </w:rPr>
        <w:t>2024年度</w:t>
      </w:r>
      <w:r>
        <w:rPr>
          <w:rFonts w:hint="eastAsia" w:eastAsia="方正小标宋_GBK" w:cs="Times New Roman"/>
          <w:b w:val="0"/>
          <w:bCs w:val="0"/>
          <w:color w:val="auto"/>
          <w:spacing w:val="2"/>
          <w:sz w:val="42"/>
          <w:szCs w:val="42"/>
          <w:highlight w:val="none"/>
          <w:lang w:val="en-US" w:eastAsia="zh-CN"/>
        </w:rPr>
        <w:t>玉林市工业和信息化局</w:t>
      </w:r>
    </w:p>
    <w:p>
      <w:pPr>
        <w:keepNext w:val="0"/>
        <w:keepLines w:val="0"/>
        <w:pageBreakBefore w:val="0"/>
        <w:widowControl w:val="0"/>
        <w:kinsoku/>
        <w:wordWrap/>
        <w:overflowPunct/>
        <w:topLinePunct/>
        <w:autoSpaceDE/>
        <w:autoSpaceDN/>
        <w:bidi w:val="0"/>
        <w:adjustRightInd/>
        <w:snapToGrid/>
        <w:spacing w:before="0" w:beforeLines="0" w:line="360" w:lineRule="auto"/>
        <w:ind w:left="0" w:leftChars="0" w:firstLine="0" w:firstLineChars="0"/>
        <w:jc w:val="center"/>
        <w:textAlignment w:val="auto"/>
        <w:outlineLvl w:val="9"/>
        <w:rPr>
          <w:rFonts w:hint="default" w:ascii="Times New Roman" w:hAnsi="Times New Roman" w:eastAsia="仿宋_GB2312" w:cs="Times New Roman"/>
          <w:b w:val="0"/>
          <w:bCs w:val="0"/>
          <w:color w:val="auto"/>
          <w:spacing w:val="2"/>
          <w:sz w:val="44"/>
          <w:szCs w:val="44"/>
          <w:highlight w:val="none"/>
          <w:lang w:val="en-US" w:eastAsia="zh-CN"/>
        </w:rPr>
      </w:pPr>
      <w:r>
        <w:rPr>
          <w:rFonts w:hint="default" w:ascii="Times New Roman" w:hAnsi="Times New Roman" w:eastAsia="方正小标宋_GBK" w:cs="Times New Roman"/>
          <w:b w:val="0"/>
          <w:bCs w:val="0"/>
          <w:color w:val="auto"/>
          <w:spacing w:val="2"/>
          <w:sz w:val="42"/>
          <w:szCs w:val="42"/>
          <w:highlight w:val="none"/>
          <w:lang w:val="en-US" w:eastAsia="zh-CN"/>
        </w:rPr>
        <w:t>整体支出绩效自评复核报告</w:t>
      </w:r>
      <w:bookmarkEnd w:id="0"/>
    </w:p>
    <w:p>
      <w:pPr>
        <w:keepNext w:val="0"/>
        <w:keepLines w:val="0"/>
        <w:pageBreakBefore w:val="0"/>
        <w:widowControl w:val="0"/>
        <w:kinsoku/>
        <w:wordWrap/>
        <w:overflowPunct/>
        <w:topLinePunct/>
        <w:autoSpaceDE/>
        <w:autoSpaceDN/>
        <w:bidi w:val="0"/>
        <w:adjustRightInd/>
        <w:snapToGrid/>
        <w:spacing w:before="0" w:beforeLines="0"/>
        <w:ind w:left="0" w:leftChars="0" w:firstLine="0" w:firstLineChars="0"/>
        <w:jc w:val="both"/>
        <w:textAlignment w:val="auto"/>
        <w:outlineLvl w:val="9"/>
        <w:rPr>
          <w:rFonts w:hint="default" w:ascii="Times New Roman" w:hAnsi="Times New Roman" w:eastAsia="仿宋_GB2312" w:cs="Times New Roman"/>
          <w:bCs/>
          <w:color w:val="auto"/>
          <w:sz w:val="28"/>
          <w:szCs w:val="28"/>
          <w:highlight w:val="none"/>
        </w:rPr>
      </w:pPr>
    </w:p>
    <w:p>
      <w:pPr>
        <w:pStyle w:val="6"/>
        <w:keepNext w:val="0"/>
        <w:keepLines w:val="0"/>
        <w:pageBreakBefore w:val="0"/>
        <w:widowControl w:val="0"/>
        <w:kinsoku/>
        <w:wordWrap/>
        <w:overflowPunct/>
        <w:topLinePunct/>
        <w:autoSpaceDE/>
        <w:autoSpaceDN/>
        <w:bidi w:val="0"/>
        <w:adjustRightInd/>
        <w:snapToGrid/>
        <w:spacing w:before="0" w:beforeLines="0"/>
        <w:ind w:left="0" w:leftChars="0" w:firstLine="0" w:firstLineChars="0"/>
        <w:textAlignment w:val="auto"/>
        <w:outlineLvl w:val="9"/>
        <w:rPr>
          <w:rFonts w:hint="default" w:ascii="Times New Roman" w:hAnsi="Times New Roman" w:eastAsia="仿宋_GB2312" w:cs="Times New Roman"/>
          <w:color w:val="auto"/>
          <w:highlight w:val="none"/>
        </w:rPr>
      </w:pPr>
    </w:p>
    <w:p>
      <w:pPr>
        <w:pStyle w:val="6"/>
        <w:keepNext w:val="0"/>
        <w:keepLines w:val="0"/>
        <w:pageBreakBefore w:val="0"/>
        <w:widowControl w:val="0"/>
        <w:kinsoku/>
        <w:wordWrap/>
        <w:overflowPunct/>
        <w:topLinePunct/>
        <w:autoSpaceDE/>
        <w:autoSpaceDN/>
        <w:bidi w:val="0"/>
        <w:adjustRightInd/>
        <w:snapToGrid/>
        <w:spacing w:before="0" w:beforeLines="0"/>
        <w:ind w:left="0" w:leftChars="0" w:firstLine="0" w:firstLineChars="0"/>
        <w:textAlignment w:val="auto"/>
        <w:outlineLvl w:val="9"/>
        <w:rPr>
          <w:rFonts w:hint="default" w:ascii="Times New Roman" w:hAnsi="Times New Roman" w:eastAsia="仿宋_GB2312" w:cs="Times New Roman"/>
          <w:color w:val="auto"/>
          <w:highlight w:val="none"/>
        </w:rPr>
      </w:pPr>
    </w:p>
    <w:p>
      <w:pPr>
        <w:pStyle w:val="6"/>
        <w:keepNext w:val="0"/>
        <w:keepLines w:val="0"/>
        <w:pageBreakBefore w:val="0"/>
        <w:widowControl w:val="0"/>
        <w:kinsoku/>
        <w:wordWrap/>
        <w:overflowPunct/>
        <w:topLinePunct/>
        <w:autoSpaceDE/>
        <w:autoSpaceDN/>
        <w:bidi w:val="0"/>
        <w:adjustRightInd/>
        <w:snapToGrid/>
        <w:spacing w:before="0" w:beforeLines="0"/>
        <w:ind w:left="0" w:leftChars="0" w:firstLine="0" w:firstLineChars="0"/>
        <w:textAlignment w:val="auto"/>
        <w:outlineLvl w:val="9"/>
        <w:rPr>
          <w:rFonts w:hint="default" w:ascii="Times New Roman" w:hAnsi="Times New Roman" w:eastAsia="仿宋_GB2312" w:cs="Times New Roman"/>
          <w:color w:val="auto"/>
          <w:highlight w:val="none"/>
        </w:rPr>
      </w:pPr>
    </w:p>
    <w:p>
      <w:pPr>
        <w:pStyle w:val="6"/>
        <w:keepNext w:val="0"/>
        <w:keepLines w:val="0"/>
        <w:pageBreakBefore w:val="0"/>
        <w:widowControl w:val="0"/>
        <w:kinsoku/>
        <w:wordWrap/>
        <w:overflowPunct/>
        <w:topLinePunct/>
        <w:autoSpaceDE/>
        <w:autoSpaceDN/>
        <w:bidi w:val="0"/>
        <w:adjustRightInd/>
        <w:snapToGrid/>
        <w:spacing w:before="0" w:beforeLines="0"/>
        <w:ind w:left="0" w:leftChars="0" w:firstLine="0" w:firstLineChars="0"/>
        <w:textAlignment w:val="auto"/>
        <w:outlineLvl w:val="9"/>
        <w:rPr>
          <w:rFonts w:hint="default" w:ascii="Times New Roman" w:hAnsi="Times New Roman" w:eastAsia="仿宋_GB2312" w:cs="Times New Roman"/>
          <w:color w:val="auto"/>
          <w:highlight w:val="none"/>
        </w:rPr>
      </w:pPr>
    </w:p>
    <w:p>
      <w:pPr>
        <w:keepNext w:val="0"/>
        <w:keepLines w:val="0"/>
        <w:pageBreakBefore w:val="0"/>
        <w:widowControl w:val="0"/>
        <w:kinsoku/>
        <w:wordWrap/>
        <w:overflowPunct/>
        <w:topLinePunct/>
        <w:autoSpaceDE/>
        <w:autoSpaceDN/>
        <w:bidi w:val="0"/>
        <w:adjustRightInd/>
        <w:snapToGrid/>
        <w:spacing w:before="0" w:beforeLines="0" w:line="560" w:lineRule="exact"/>
        <w:ind w:left="0" w:leftChars="0" w:firstLine="0" w:firstLineChars="0"/>
        <w:jc w:val="both"/>
        <w:textAlignment w:val="auto"/>
        <w:outlineLvl w:val="9"/>
        <w:rPr>
          <w:rFonts w:hint="default" w:ascii="Times New Roman" w:hAnsi="Times New Roman" w:eastAsia="仿宋_GB2312" w:cs="Times New Roman"/>
          <w:b/>
          <w:bCs/>
          <w:color w:val="auto"/>
          <w:sz w:val="52"/>
          <w:szCs w:val="52"/>
          <w:highlight w:val="none"/>
        </w:rPr>
      </w:pPr>
      <w:r>
        <w:rPr>
          <w:rFonts w:hint="default" w:ascii="Times New Roman" w:hAnsi="Times New Roman" w:eastAsia="仿宋_GB2312" w:cs="Times New Roman"/>
          <w:b/>
          <w:color w:val="auto"/>
          <w:sz w:val="36"/>
          <w:szCs w:val="36"/>
          <w:highlight w:val="none"/>
        </w:rPr>
        <w:drawing>
          <wp:anchor distT="0" distB="0" distL="114300" distR="114300" simplePos="0" relativeHeight="251660288" behindDoc="0" locked="0" layoutInCell="1" allowOverlap="1">
            <wp:simplePos x="0" y="0"/>
            <wp:positionH relativeFrom="column">
              <wp:posOffset>2545080</wp:posOffset>
            </wp:positionH>
            <wp:positionV relativeFrom="paragraph">
              <wp:posOffset>280035</wp:posOffset>
            </wp:positionV>
            <wp:extent cx="722630" cy="1050925"/>
            <wp:effectExtent l="0" t="0" r="1270" b="15875"/>
            <wp:wrapSquare wrapText="bothSides"/>
            <wp:docPr id="6" name="图片 1" descr="d4a6bba11511c0db6f983110913094a"/>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1" descr="d4a6bba11511c0db6f983110913094a"/>
                    <pic:cNvPicPr>
                      <a:picLocks noChangeAspect="true"/>
                    </pic:cNvPicPr>
                  </pic:nvPicPr>
                  <pic:blipFill>
                    <a:blip r:embed="rId9"/>
                    <a:stretch>
                      <a:fillRect/>
                    </a:stretch>
                  </pic:blipFill>
                  <pic:spPr>
                    <a:xfrm>
                      <a:off x="0" y="0"/>
                      <a:ext cx="722630" cy="1050925"/>
                    </a:xfrm>
                    <a:prstGeom prst="rect">
                      <a:avLst/>
                    </a:prstGeom>
                    <a:noFill/>
                    <a:ln>
                      <a:noFill/>
                    </a:ln>
                  </pic:spPr>
                </pic:pic>
              </a:graphicData>
            </a:graphic>
          </wp:anchor>
        </w:drawing>
      </w:r>
    </w:p>
    <w:p>
      <w:pPr>
        <w:keepNext w:val="0"/>
        <w:keepLines w:val="0"/>
        <w:pageBreakBefore w:val="0"/>
        <w:widowControl w:val="0"/>
        <w:kinsoku/>
        <w:wordWrap/>
        <w:overflowPunct/>
        <w:autoSpaceDE/>
        <w:autoSpaceDN/>
        <w:bidi w:val="0"/>
        <w:adjustRightInd/>
        <w:snapToGrid/>
        <w:spacing w:before="0" w:beforeLines="0"/>
        <w:ind w:left="0" w:leftChars="0" w:firstLine="0" w:firstLineChars="0"/>
        <w:textAlignment w:val="auto"/>
        <w:rPr>
          <w:rFonts w:hint="default" w:ascii="Times New Roman" w:hAnsi="Times New Roman" w:cs="Times New Roman"/>
          <w:color w:val="auto"/>
          <w:highlight w:val="none"/>
        </w:rPr>
      </w:pPr>
    </w:p>
    <w:p>
      <w:pPr>
        <w:pStyle w:val="6"/>
        <w:keepNext w:val="0"/>
        <w:keepLines w:val="0"/>
        <w:pageBreakBefore w:val="0"/>
        <w:widowControl w:val="0"/>
        <w:kinsoku/>
        <w:wordWrap/>
        <w:overflowPunct/>
        <w:topLinePunct/>
        <w:autoSpaceDE/>
        <w:autoSpaceDN/>
        <w:bidi w:val="0"/>
        <w:adjustRightInd/>
        <w:snapToGrid/>
        <w:spacing w:before="0" w:beforeLines="0"/>
        <w:ind w:left="0" w:leftChars="0" w:firstLine="0" w:firstLineChars="0"/>
        <w:textAlignment w:val="auto"/>
        <w:outlineLvl w:val="9"/>
        <w:rPr>
          <w:rFonts w:hint="default" w:ascii="Times New Roman" w:hAnsi="Times New Roman" w:eastAsia="仿宋_GB2312" w:cs="Times New Roman"/>
          <w:color w:val="auto"/>
          <w:highlight w:val="none"/>
        </w:rPr>
      </w:pPr>
    </w:p>
    <w:p>
      <w:pPr>
        <w:keepNext w:val="0"/>
        <w:keepLines w:val="0"/>
        <w:pageBreakBefore w:val="0"/>
        <w:widowControl w:val="0"/>
        <w:kinsoku/>
        <w:wordWrap/>
        <w:overflowPunct/>
        <w:topLinePunct/>
        <w:autoSpaceDE/>
        <w:autoSpaceDN/>
        <w:bidi w:val="0"/>
        <w:adjustRightInd/>
        <w:snapToGrid/>
        <w:spacing w:before="0" w:beforeLines="0"/>
        <w:ind w:left="0" w:leftChars="0" w:firstLine="0" w:firstLineChars="0"/>
        <w:jc w:val="both"/>
        <w:textAlignment w:val="auto"/>
        <w:outlineLvl w:val="9"/>
        <w:rPr>
          <w:rFonts w:hint="default" w:ascii="Times New Roman" w:hAnsi="Times New Roman" w:eastAsia="仿宋_GB2312" w:cs="Times New Roman"/>
          <w:b/>
          <w:bCs/>
          <w:color w:val="auto"/>
          <w:sz w:val="52"/>
          <w:szCs w:val="52"/>
          <w:highlight w:val="none"/>
        </w:rPr>
      </w:pPr>
    </w:p>
    <w:p>
      <w:pPr>
        <w:keepNext w:val="0"/>
        <w:keepLines w:val="0"/>
        <w:pageBreakBefore w:val="0"/>
        <w:widowControl w:val="0"/>
        <w:kinsoku/>
        <w:wordWrap/>
        <w:overflowPunct/>
        <w:topLinePunct/>
        <w:autoSpaceDE/>
        <w:autoSpaceDN/>
        <w:bidi w:val="0"/>
        <w:adjustRightInd/>
        <w:snapToGrid/>
        <w:spacing w:before="0" w:beforeLines="0"/>
        <w:ind w:left="0" w:leftChars="0" w:firstLine="0" w:firstLineChars="0"/>
        <w:textAlignment w:val="auto"/>
        <w:outlineLvl w:val="9"/>
        <w:rPr>
          <w:rFonts w:hint="default" w:ascii="Times New Roman" w:hAnsi="Times New Roman" w:eastAsia="仿宋_GB2312" w:cs="Times New Roman"/>
          <w:color w:val="auto"/>
          <w:sz w:val="36"/>
          <w:szCs w:val="24"/>
          <w:highlight w:val="none"/>
        </w:rPr>
      </w:pPr>
    </w:p>
    <w:p>
      <w:pPr>
        <w:keepNext w:val="0"/>
        <w:keepLines w:val="0"/>
        <w:pageBreakBefore w:val="0"/>
        <w:widowControl w:val="0"/>
        <w:kinsoku/>
        <w:wordWrap/>
        <w:overflowPunct/>
        <w:topLinePunct/>
        <w:autoSpaceDE/>
        <w:autoSpaceDN/>
        <w:bidi w:val="0"/>
        <w:adjustRightInd/>
        <w:snapToGrid/>
        <w:spacing w:before="0" w:beforeLines="0"/>
        <w:ind w:left="0" w:leftChars="0" w:firstLine="0" w:firstLineChars="0"/>
        <w:textAlignment w:val="auto"/>
        <w:outlineLvl w:val="9"/>
        <w:rPr>
          <w:rFonts w:hint="default" w:ascii="Times New Roman" w:hAnsi="Times New Roman" w:eastAsia="仿宋_GB2312" w:cs="Times New Roman"/>
          <w:color w:val="auto"/>
          <w:sz w:val="36"/>
          <w:szCs w:val="24"/>
          <w:highlight w:val="none"/>
        </w:rPr>
      </w:pPr>
    </w:p>
    <w:p>
      <w:pPr>
        <w:pStyle w:val="2"/>
        <w:ind w:left="0" w:leftChars="0" w:firstLine="0" w:firstLineChars="0"/>
        <w:jc w:val="both"/>
        <w:outlineLvl w:val="9"/>
        <w:rPr>
          <w:rFonts w:hint="default" w:ascii="Times New Roman" w:hAnsi="Times New Roman" w:eastAsia="黑体" w:cs="Times New Roman"/>
          <w:lang w:val="en-US" w:eastAsia="zh-CN"/>
        </w:rPr>
      </w:pPr>
    </w:p>
    <w:p>
      <w:pPr>
        <w:pStyle w:val="2"/>
        <w:ind w:left="0" w:leftChars="0" w:firstLine="0" w:firstLineChars="0"/>
        <w:jc w:val="both"/>
        <w:outlineLvl w:val="9"/>
        <w:rPr>
          <w:rFonts w:hint="default" w:ascii="Times New Roman" w:hAnsi="Times New Roman" w:cs="Times New Roman"/>
          <w:lang w:val="en-US" w:eastAsia="zh-CN"/>
        </w:rPr>
      </w:pPr>
    </w:p>
    <w:p>
      <w:pPr>
        <w:keepNext w:val="0"/>
        <w:keepLines w:val="0"/>
        <w:pageBreakBefore w:val="0"/>
        <w:widowControl w:val="0"/>
        <w:kinsoku/>
        <w:wordWrap/>
        <w:overflowPunct/>
        <w:topLinePunct/>
        <w:autoSpaceDE/>
        <w:autoSpaceDN/>
        <w:bidi w:val="0"/>
        <w:adjustRightInd/>
        <w:snapToGrid/>
        <w:spacing w:before="0" w:beforeLines="0" w:line="560" w:lineRule="exact"/>
        <w:ind w:left="0" w:leftChars="0" w:firstLine="0" w:firstLineChars="0"/>
        <w:jc w:val="center"/>
        <w:textAlignment w:val="auto"/>
        <w:outlineLvl w:val="9"/>
        <w:rPr>
          <w:rFonts w:hint="default" w:ascii="Times New Roman" w:hAnsi="Times New Roman" w:eastAsia="黑体" w:cs="Times New Roman"/>
          <w:b w:val="0"/>
          <w:bCs/>
          <w:color w:val="auto"/>
          <w:spacing w:val="2"/>
          <w:sz w:val="36"/>
          <w:szCs w:val="36"/>
          <w:highlight w:val="none"/>
        </w:rPr>
      </w:pPr>
      <w:bookmarkStart w:id="1" w:name="_Toc853200685"/>
      <w:r>
        <w:rPr>
          <w:rFonts w:hint="default" w:ascii="Times New Roman" w:hAnsi="Times New Roman" w:eastAsia="黑体" w:cs="Times New Roman"/>
          <w:b w:val="0"/>
          <w:bCs/>
          <w:color w:val="auto"/>
          <w:spacing w:val="2"/>
          <w:sz w:val="36"/>
          <w:szCs w:val="36"/>
          <w:highlight w:val="none"/>
        </w:rPr>
        <w:t>广西永兴会计师事务所有限公司</w:t>
      </w:r>
      <w:bookmarkEnd w:id="1"/>
    </w:p>
    <w:p>
      <w:pPr>
        <w:keepNext w:val="0"/>
        <w:keepLines w:val="0"/>
        <w:pageBreakBefore w:val="0"/>
        <w:widowControl w:val="0"/>
        <w:kinsoku/>
        <w:wordWrap/>
        <w:overflowPunct/>
        <w:topLinePunct/>
        <w:autoSpaceDE/>
        <w:autoSpaceDN/>
        <w:bidi w:val="0"/>
        <w:adjustRightInd/>
        <w:snapToGrid/>
        <w:spacing w:before="0" w:beforeLines="0" w:line="560" w:lineRule="exact"/>
        <w:ind w:left="0" w:leftChars="0" w:firstLine="0" w:firstLineChars="0"/>
        <w:jc w:val="center"/>
        <w:textAlignment w:val="auto"/>
        <w:outlineLvl w:val="9"/>
        <w:rPr>
          <w:rFonts w:hint="default" w:ascii="Times New Roman" w:hAnsi="Times New Roman" w:eastAsia="黑体" w:cs="Times New Roman"/>
          <w:b w:val="0"/>
          <w:bCs/>
          <w:color w:val="auto"/>
          <w:spacing w:val="2"/>
          <w:sz w:val="36"/>
          <w:szCs w:val="36"/>
          <w:highlight w:val="none"/>
          <w:lang w:val="en-US" w:eastAsia="zh-CN"/>
        </w:rPr>
      </w:pPr>
      <w:r>
        <w:rPr>
          <w:rFonts w:hint="default" w:ascii="Times New Roman" w:hAnsi="Times New Roman" w:eastAsia="黑体" w:cs="Times New Roman"/>
          <w:b w:val="0"/>
          <w:bCs/>
          <w:color w:val="auto"/>
          <w:spacing w:val="2"/>
          <w:sz w:val="36"/>
          <w:szCs w:val="36"/>
          <w:highlight w:val="none"/>
          <w:lang w:val="en-US" w:eastAsia="zh-CN"/>
        </w:rPr>
        <w:t>二〇二五年七月</w:t>
      </w:r>
    </w:p>
    <w:p>
      <w:pPr>
        <w:keepNext w:val="0"/>
        <w:keepLines w:val="0"/>
        <w:pageBreakBefore w:val="0"/>
        <w:widowControl w:val="0"/>
        <w:kinsoku/>
        <w:wordWrap/>
        <w:overflowPunct/>
        <w:topLinePunct w:val="0"/>
        <w:autoSpaceDE/>
        <w:autoSpaceDN/>
        <w:bidi w:val="0"/>
        <w:adjustRightInd/>
        <w:snapToGrid/>
        <w:spacing w:before="0" w:beforeLines="0" w:line="560" w:lineRule="exact"/>
        <w:ind w:left="0" w:leftChars="0" w:firstLine="0" w:firstLineChars="0"/>
        <w:jc w:val="both"/>
        <w:textAlignment w:val="auto"/>
        <w:rPr>
          <w:rFonts w:hint="default" w:ascii="Times New Roman" w:hAnsi="Times New Roman" w:eastAsia="方正小标宋_GBK" w:cs="Times New Roman"/>
          <w:sz w:val="36"/>
          <w:szCs w:val="36"/>
          <w:highlight w:val="none"/>
        </w:rPr>
        <w:sectPr>
          <w:headerReference r:id="rId5" w:type="default"/>
          <w:pgSz w:w="11906" w:h="16838"/>
          <w:pgMar w:top="1440" w:right="1417" w:bottom="1440" w:left="1417"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beforeLines="0" w:line="560" w:lineRule="exact"/>
        <w:ind w:firstLine="0" w:firstLineChars="0"/>
        <w:jc w:val="center"/>
        <w:textAlignment w:val="auto"/>
        <w:outlineLvl w:val="9"/>
        <w:rPr>
          <w:rFonts w:hint="default" w:ascii="Times New Roman" w:hAnsi="Times New Roman" w:eastAsia="方正小标宋_GBK" w:cs="Times New Roman"/>
          <w:sz w:val="36"/>
          <w:szCs w:val="36"/>
          <w:highlight w:val="none"/>
          <w:lang w:eastAsia="zh-CN"/>
        </w:rPr>
      </w:pPr>
      <w:r>
        <w:rPr>
          <w:rFonts w:hint="default" w:ascii="Times New Roman" w:hAnsi="Times New Roman" w:eastAsia="方正小标宋_GBK" w:cs="Times New Roman"/>
          <w:sz w:val="36"/>
          <w:szCs w:val="36"/>
          <w:highlight w:val="none"/>
          <w:lang w:eastAsia="zh-CN"/>
        </w:rPr>
        <w:t>2024年度</w:t>
      </w:r>
      <w:r>
        <w:rPr>
          <w:rFonts w:hint="eastAsia" w:eastAsia="方正小标宋_GBK" w:cs="Times New Roman"/>
          <w:sz w:val="36"/>
          <w:szCs w:val="36"/>
          <w:highlight w:val="none"/>
          <w:lang w:eastAsia="zh-CN"/>
        </w:rPr>
        <w:t>玉林市工业和信息化局</w:t>
      </w:r>
    </w:p>
    <w:p>
      <w:pPr>
        <w:keepNext w:val="0"/>
        <w:keepLines w:val="0"/>
        <w:pageBreakBefore w:val="0"/>
        <w:widowControl w:val="0"/>
        <w:kinsoku/>
        <w:wordWrap/>
        <w:overflowPunct/>
        <w:topLinePunct w:val="0"/>
        <w:autoSpaceDE/>
        <w:autoSpaceDN/>
        <w:bidi w:val="0"/>
        <w:adjustRightInd/>
        <w:snapToGrid/>
        <w:spacing w:before="0" w:beforeLines="0" w:line="560" w:lineRule="exact"/>
        <w:ind w:firstLine="0" w:firstLineChars="0"/>
        <w:jc w:val="center"/>
        <w:textAlignment w:val="auto"/>
        <w:outlineLvl w:val="9"/>
        <w:rPr>
          <w:rFonts w:hint="default" w:ascii="Times New Roman" w:hAnsi="Times New Roman" w:eastAsia="方正小标宋_GBK" w:cs="Times New Roman"/>
          <w:sz w:val="36"/>
          <w:szCs w:val="36"/>
          <w:highlight w:val="none"/>
          <w:lang w:val="en-US" w:eastAsia="zh-CN"/>
        </w:rPr>
      </w:pPr>
      <w:r>
        <w:rPr>
          <w:rFonts w:hint="default" w:ascii="Times New Roman" w:hAnsi="Times New Roman" w:eastAsia="方正小标宋_GBK" w:cs="Times New Roman"/>
          <w:sz w:val="36"/>
          <w:szCs w:val="36"/>
          <w:highlight w:val="none"/>
          <w:lang w:val="en-US" w:eastAsia="zh-CN"/>
        </w:rPr>
        <w:t>部门</w:t>
      </w:r>
      <w:r>
        <w:rPr>
          <w:rFonts w:hint="default" w:ascii="Times New Roman" w:hAnsi="Times New Roman" w:eastAsia="方正小标宋_GBK" w:cs="Times New Roman"/>
          <w:sz w:val="36"/>
          <w:szCs w:val="36"/>
          <w:highlight w:val="none"/>
        </w:rPr>
        <w:t>整体支出</w:t>
      </w:r>
      <w:r>
        <w:rPr>
          <w:rFonts w:hint="default" w:ascii="Times New Roman" w:hAnsi="Times New Roman" w:eastAsia="方正小标宋_GBK" w:cs="Times New Roman"/>
          <w:sz w:val="36"/>
          <w:szCs w:val="36"/>
          <w:highlight w:val="none"/>
          <w:lang w:val="en-US" w:eastAsia="zh-CN"/>
        </w:rPr>
        <w:t>绩效自评复核报告</w:t>
      </w:r>
    </w:p>
    <w:p>
      <w:pPr>
        <w:pStyle w:val="8"/>
        <w:keepNext w:val="0"/>
        <w:keepLines w:val="0"/>
        <w:pageBreakBefore w:val="0"/>
        <w:widowControl w:val="0"/>
        <w:kinsoku/>
        <w:wordWrap/>
        <w:overflowPunct/>
        <w:topLinePunct w:val="0"/>
        <w:autoSpaceDE/>
        <w:autoSpaceDN/>
        <w:bidi w:val="0"/>
        <w:adjustRightInd/>
        <w:snapToGrid w:val="0"/>
        <w:spacing w:before="0" w:beforeLines="0" w:line="240" w:lineRule="auto"/>
        <w:ind w:firstLine="0" w:firstLineChars="0"/>
        <w:textAlignment w:val="auto"/>
        <w:rPr>
          <w:rFonts w:hint="default" w:ascii="Times New Roman" w:hAnsi="Times New Roman" w:eastAsia="仿宋_GB2312" w:cs="Times New Roman"/>
          <w:sz w:val="32"/>
          <w:szCs w:val="48"/>
          <w:highlight w:val="none"/>
          <w:lang w:val="en-US" w:eastAsia="zh-CN"/>
        </w:rPr>
      </w:pPr>
    </w:p>
    <w:p>
      <w:pPr>
        <w:pStyle w:val="3"/>
        <w:bidi w:val="0"/>
        <w:rPr>
          <w:rFonts w:hint="default"/>
          <w:lang w:val="en-US" w:eastAsia="zh-CN"/>
        </w:rPr>
      </w:pPr>
      <w:r>
        <w:rPr>
          <w:rFonts w:hint="default"/>
          <w:lang w:val="en-US" w:eastAsia="zh-CN"/>
        </w:rPr>
        <w:t>一、部门基本情况</w:t>
      </w:r>
    </w:p>
    <w:p>
      <w:pPr>
        <w:bidi w:val="0"/>
        <w:rPr>
          <w:rFonts w:hint="default"/>
          <w:lang w:val="en-US" w:eastAsia="zh-CN"/>
        </w:rPr>
      </w:pPr>
      <w:r>
        <w:rPr>
          <w:rFonts w:hint="eastAsia"/>
          <w:lang w:val="en-US" w:eastAsia="zh-CN"/>
        </w:rPr>
        <w:t>玉林市工业和信息化局</w:t>
      </w:r>
      <w:r>
        <w:rPr>
          <w:rFonts w:hint="default"/>
          <w:lang w:val="en-US" w:eastAsia="zh-CN"/>
        </w:rPr>
        <w:t>主要职能包括</w:t>
      </w:r>
      <w:r>
        <w:rPr>
          <w:rFonts w:hint="eastAsia"/>
          <w:lang w:val="en-US" w:eastAsia="zh-CN"/>
        </w:rPr>
        <w:t>：</w:t>
      </w:r>
      <w:r>
        <w:rPr>
          <w:rFonts w:hint="default"/>
          <w:lang w:val="en-US" w:eastAsia="zh-CN"/>
        </w:rPr>
        <w:t>提出全市新型工业化发展战略与政策，协调解决工业发展进程中的重大问题。拟订并组织实施全市工业和信息化发展规划，推动产业结构调整优化升级，促进信息化与工业化深度融合。拟订并组织实施工业行业规划、计划及产业政策，提出优化产业布局与结构的政策建议。引导扶持工业和信息化产业发展，研究起草相关规范性文件及政府规章草案。组织实施行业技术规范与标准，指导行业质量管理工作。监测分析全市工业经济运行态势，开展预测预警和信息引导，协调解决运行中的问题并提出政策建议。负责统筹协调全市煤、电、油、气、运等经济运行保障要素。承担工业和信息化相关行业应急管理、产业安全及国防动员工作。提出全市工业和信息化固定资产投资规模与方向（含利用外资）的建议，按规定权限审批、核准和备案工业固定资产投资项目。提出工业和信息化财政性资金、基金安排建议，协调重大工业项目融资，指导投资项目招标管理。指导全市工业和信息化企业开拓市场，推进招商引资与合作交流，承担"一带一路"及东盟经济合作相关领域工作，指导承接产业转移。负责中小企业发展宏观指导，拟订中小企业发展规划与政策措施，推动农产品加工业发展，促进乡镇企业提升。推进行业管理体制改革创新，协调解决发展重大问题，提升行业综合素质与核心竞争力。负责能源工业行业管理，推进电力体制改革，参与电力运行日常调度，指导电力行业信息化与智能化应用。拟订并组织实施工业和信息化领域能源节约、资源综合利用、循环经济规划及促进政策。统筹推进工业绿色发展政策与规划，开展节能执法监察。组织协调重大示范工程和新技术、新设备、新材料推广应用。配合自治区工业和信息化厅开展通信信息行业监管及无线电执法监督。负责国防科技工业综合协调管理，推进军民融合，承担民用爆破器材生产销售及安全生产监管，拟订烟花爆竹行业规划，落实国家国防科技工业相关任务。牵头拟订全市工业园区布局规划与发展规划，统筹推进重点基础设施建设。拟订工业技术进步与企业技术创新政策措施并组织实施，推动科技成果产业化。负责工业领域信息化发展与网络安全工作，拟订相关规划政策并组织实施，建设工业信息安全保障体系。承担全市茧丝绸管理及散装水泥推广应用工作，指导工业和信息化领域人才队伍建设。完成市委、市人民政府交办的其他任务。与</w:t>
      </w:r>
      <w:r>
        <w:rPr>
          <w:rFonts w:hint="eastAsia"/>
          <w:lang w:val="en-US" w:eastAsia="zh-CN"/>
        </w:rPr>
        <w:t>玉林市</w:t>
      </w:r>
      <w:r>
        <w:rPr>
          <w:rFonts w:hint="default"/>
          <w:lang w:val="en-US" w:eastAsia="zh-CN"/>
        </w:rPr>
        <w:t>市场监督管理局的职责分工。</w:t>
      </w:r>
      <w:r>
        <w:rPr>
          <w:rFonts w:hint="eastAsia"/>
          <w:lang w:val="en-US" w:eastAsia="zh-CN"/>
        </w:rPr>
        <w:t>玉林</w:t>
      </w:r>
      <w:r>
        <w:rPr>
          <w:rFonts w:hint="default"/>
          <w:lang w:val="en-US" w:eastAsia="zh-CN"/>
        </w:rPr>
        <w:t>市工业和信息化局主管盐业工作，制定盐业产业政策，负责工业盐管理，组织落实国家储备盐制度和供应应急管理</w:t>
      </w:r>
      <w:r>
        <w:rPr>
          <w:rFonts w:hint="eastAsia"/>
          <w:lang w:val="en-US" w:eastAsia="zh-CN"/>
        </w:rPr>
        <w:t>的实施。</w:t>
      </w:r>
      <w:r>
        <w:rPr>
          <w:rFonts w:hint="default"/>
          <w:lang w:val="en-US" w:eastAsia="zh-CN"/>
        </w:rPr>
        <w:t>市场监督管理局负责食盐质量安全监督管理，具体负责食盐定点生产企业、食盐定点批发企业许可和食盐生产经营环节监督管理工作，负责指导、监督、协调食盐行政执法工作。</w:t>
      </w:r>
    </w:p>
    <w:p>
      <w:pPr>
        <w:pStyle w:val="3"/>
        <w:bidi w:val="0"/>
        <w:rPr>
          <w:rFonts w:hint="default" w:ascii="Times New Roman" w:hAnsi="Times New Roman"/>
          <w:lang w:val="en-US" w:eastAsia="zh-CN"/>
        </w:rPr>
      </w:pPr>
      <w:r>
        <w:rPr>
          <w:rFonts w:hint="default" w:ascii="Times New Roman" w:hAnsi="Times New Roman"/>
          <w:lang w:val="en-US" w:eastAsia="zh-CN"/>
        </w:rPr>
        <w:t>二、部门预算安排及执行情况</w:t>
      </w:r>
    </w:p>
    <w:p>
      <w:pPr>
        <w:bidi w:val="0"/>
        <w:rPr>
          <w:rFonts w:hint="default" w:ascii="Times New Roman" w:hAnsi="Times New Roman" w:eastAsia="仿宋_GB2312" w:cs="Times New Roman"/>
          <w:b w:val="0"/>
          <w:bCs w:val="0"/>
          <w:sz w:val="32"/>
          <w:szCs w:val="48"/>
          <w:highlight w:val="none"/>
          <w:lang w:val="en-US" w:eastAsia="zh-CN"/>
        </w:rPr>
      </w:pPr>
      <w:r>
        <w:rPr>
          <w:rFonts w:hint="eastAsia"/>
          <w:lang w:val="en-US" w:eastAsia="zh-CN"/>
        </w:rPr>
        <w:t>玉林市工业和信息化局</w:t>
      </w:r>
      <w:r>
        <w:rPr>
          <w:rFonts w:hint="default"/>
          <w:lang w:val="en-US" w:eastAsia="zh-CN"/>
        </w:rPr>
        <w:t>（以下简称：</w:t>
      </w:r>
      <w:r>
        <w:rPr>
          <w:rFonts w:hint="eastAsia"/>
          <w:lang w:val="en-US" w:eastAsia="zh-CN"/>
        </w:rPr>
        <w:t>玉林市工信局</w:t>
      </w:r>
      <w:r>
        <w:rPr>
          <w:rFonts w:hint="default"/>
          <w:lang w:val="en-US" w:eastAsia="zh-CN"/>
        </w:rPr>
        <w:t>）2024年年初预算总额为1</w:t>
      </w:r>
      <w:r>
        <w:rPr>
          <w:rFonts w:hint="eastAsia"/>
          <w:lang w:val="en-US" w:eastAsia="zh-CN"/>
        </w:rPr>
        <w:t>,</w:t>
      </w:r>
      <w:r>
        <w:rPr>
          <w:rFonts w:hint="default"/>
          <w:lang w:val="en-US" w:eastAsia="zh-CN"/>
        </w:rPr>
        <w:t>837.28万元，经部门预算调整后，预算总额为2</w:t>
      </w:r>
      <w:r>
        <w:rPr>
          <w:rFonts w:hint="eastAsia"/>
          <w:lang w:val="en-US" w:eastAsia="zh-CN"/>
        </w:rPr>
        <w:t>,</w:t>
      </w:r>
      <w:r>
        <w:rPr>
          <w:rFonts w:hint="default"/>
          <w:lang w:val="en-US" w:eastAsia="zh-CN"/>
        </w:rPr>
        <w:t>990.92万元，部门实际支出2</w:t>
      </w:r>
      <w:r>
        <w:rPr>
          <w:rFonts w:hint="eastAsia"/>
          <w:lang w:val="en-US" w:eastAsia="zh-CN"/>
        </w:rPr>
        <w:t>,</w:t>
      </w:r>
      <w:r>
        <w:rPr>
          <w:rFonts w:hint="default"/>
          <w:lang w:val="en-US" w:eastAsia="zh-CN"/>
        </w:rPr>
        <w:t>324.9</w:t>
      </w:r>
      <w:r>
        <w:rPr>
          <w:rFonts w:hint="eastAsia"/>
          <w:lang w:val="en-US" w:eastAsia="zh-CN"/>
        </w:rPr>
        <w:t>4</w:t>
      </w:r>
      <w:r>
        <w:rPr>
          <w:rFonts w:hint="default"/>
          <w:lang w:val="en-US" w:eastAsia="zh-CN"/>
        </w:rPr>
        <w:t>万元，部门年度预算执行率为</w:t>
      </w:r>
      <w:r>
        <w:rPr>
          <w:rFonts w:hint="eastAsia"/>
          <w:lang w:val="en-US" w:eastAsia="zh-CN"/>
        </w:rPr>
        <w:t>77.73</w:t>
      </w:r>
      <w:r>
        <w:rPr>
          <w:rFonts w:hint="default"/>
          <w:lang w:val="en-US" w:eastAsia="zh-CN"/>
        </w:rPr>
        <w:t>%。</w:t>
      </w:r>
    </w:p>
    <w:p>
      <w:pPr>
        <w:pStyle w:val="3"/>
        <w:bidi w:val="0"/>
        <w:rPr>
          <w:rFonts w:hint="default" w:ascii="Times New Roman" w:hAnsi="Times New Roman"/>
          <w:lang w:val="en-US" w:eastAsia="zh-CN"/>
        </w:rPr>
      </w:pPr>
      <w:r>
        <w:rPr>
          <w:rFonts w:hint="default" w:ascii="Times New Roman" w:hAnsi="Times New Roman"/>
          <w:lang w:val="en-US" w:eastAsia="zh-CN"/>
        </w:rPr>
        <w:t>三、部门整体支出绩效自评复核情况</w:t>
      </w:r>
    </w:p>
    <w:p>
      <w:pPr>
        <w:pStyle w:val="4"/>
        <w:bidi w:val="0"/>
        <w:rPr>
          <w:rFonts w:hint="default"/>
          <w:lang w:val="en-US" w:eastAsia="zh-CN"/>
        </w:rPr>
      </w:pPr>
      <w:r>
        <w:rPr>
          <w:rFonts w:hint="eastAsia"/>
          <w:lang w:val="en-US" w:eastAsia="zh-CN"/>
        </w:rPr>
        <w:t>1.</w:t>
      </w:r>
      <w:r>
        <w:rPr>
          <w:rFonts w:hint="default"/>
          <w:lang w:val="en-US" w:eastAsia="zh-CN"/>
        </w:rPr>
        <w:t>总体结论</w:t>
      </w:r>
    </w:p>
    <w:p>
      <w:pPr>
        <w:bidi w:val="0"/>
        <w:rPr>
          <w:rFonts w:hint="default"/>
          <w:lang w:val="en-US" w:eastAsia="zh-CN"/>
        </w:rPr>
      </w:pPr>
      <w:r>
        <w:rPr>
          <w:rFonts w:hint="eastAsia"/>
          <w:lang w:val="en-US" w:eastAsia="zh-CN"/>
        </w:rPr>
        <w:t>玉林市工信局</w:t>
      </w:r>
      <w:r>
        <w:rPr>
          <w:rFonts w:hint="default"/>
          <w:lang w:val="en-US" w:eastAsia="zh-CN"/>
        </w:rPr>
        <w:t>部门支出绩效自评得分为</w:t>
      </w:r>
      <w:r>
        <w:rPr>
          <w:rFonts w:hint="eastAsia"/>
          <w:lang w:val="en-US" w:eastAsia="zh-CN"/>
        </w:rPr>
        <w:t>93.22</w:t>
      </w:r>
      <w:r>
        <w:rPr>
          <w:rFonts w:hint="default"/>
          <w:lang w:val="en-US" w:eastAsia="zh-CN"/>
        </w:rPr>
        <w:t>分，经复核部门整体支出绩效自评得分为</w:t>
      </w:r>
      <w:r>
        <w:rPr>
          <w:rFonts w:hint="eastAsia"/>
          <w:lang w:val="en-US" w:eastAsia="zh-CN"/>
        </w:rPr>
        <w:t>91.52</w:t>
      </w:r>
      <w:r>
        <w:rPr>
          <w:rFonts w:hint="default"/>
          <w:lang w:val="en-US" w:eastAsia="zh-CN"/>
        </w:rPr>
        <w:t>分，评价等级为</w:t>
      </w:r>
      <w:r>
        <w:rPr>
          <w:rFonts w:hint="eastAsia"/>
          <w:lang w:val="en-US" w:eastAsia="zh-CN"/>
        </w:rPr>
        <w:t>一</w:t>
      </w:r>
      <w:r>
        <w:rPr>
          <w:rFonts w:hint="default"/>
          <w:lang w:val="en-US" w:eastAsia="zh-CN"/>
        </w:rPr>
        <w:t>等。部门整体支出绩效自评复核得分明细见下表：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7"/>
        <w:gridCol w:w="1116"/>
        <w:gridCol w:w="2211"/>
        <w:gridCol w:w="2201"/>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7" w:type="dxa"/>
            <w:shd w:val="clear" w:color="auto" w:fill="BEBEBE" w:themeFill="background1" w:themeFillShade="BF"/>
            <w:vAlign w:val="center"/>
          </w:tcPr>
          <w:p>
            <w:pPr>
              <w:pStyle w:val="8"/>
              <w:keepNext w:val="0"/>
              <w:keepLines w:val="0"/>
              <w:pageBreakBefore w:val="0"/>
              <w:widowControl w:val="0"/>
              <w:kinsoku/>
              <w:wordWrap/>
              <w:overflowPunct/>
              <w:topLinePunct w:val="0"/>
              <w:autoSpaceDE/>
              <w:autoSpaceDN/>
              <w:bidi w:val="0"/>
              <w:adjustRightInd w:val="0"/>
              <w:snapToGrid w:val="0"/>
              <w:spacing w:before="0" w:beforeLines="0" w:line="240" w:lineRule="auto"/>
              <w:ind w:firstLine="0" w:firstLineChars="0"/>
              <w:jc w:val="center"/>
              <w:textAlignment w:val="auto"/>
              <w:rPr>
                <w:rFonts w:hint="default" w:ascii="Times New Roman" w:hAnsi="Times New Roman" w:eastAsia="仿宋_GB2312" w:cs="Times New Roman"/>
                <w:b/>
                <w:bCs/>
                <w:sz w:val="32"/>
                <w:szCs w:val="48"/>
                <w:highlight w:val="none"/>
                <w:vertAlign w:val="baseline"/>
                <w:lang w:val="en-US" w:eastAsia="zh-CN"/>
              </w:rPr>
            </w:pPr>
            <w:r>
              <w:rPr>
                <w:rFonts w:hint="default" w:ascii="Times New Roman" w:hAnsi="Times New Roman" w:eastAsia="仿宋_GB2312" w:cs="Times New Roman"/>
                <w:b/>
                <w:bCs/>
                <w:sz w:val="32"/>
                <w:szCs w:val="48"/>
                <w:highlight w:val="none"/>
                <w:vertAlign w:val="baseline"/>
                <w:lang w:val="en-US" w:eastAsia="zh-CN"/>
              </w:rPr>
              <w:t>项目</w:t>
            </w:r>
          </w:p>
        </w:tc>
        <w:tc>
          <w:tcPr>
            <w:tcW w:w="1116" w:type="dxa"/>
            <w:shd w:val="clear" w:color="auto" w:fill="BEBEBE" w:themeFill="background1" w:themeFillShade="BF"/>
            <w:vAlign w:val="center"/>
          </w:tcPr>
          <w:p>
            <w:pPr>
              <w:pStyle w:val="8"/>
              <w:keepNext w:val="0"/>
              <w:keepLines w:val="0"/>
              <w:pageBreakBefore w:val="0"/>
              <w:widowControl w:val="0"/>
              <w:kinsoku/>
              <w:wordWrap/>
              <w:overflowPunct/>
              <w:topLinePunct w:val="0"/>
              <w:autoSpaceDE/>
              <w:autoSpaceDN/>
              <w:bidi w:val="0"/>
              <w:adjustRightInd/>
              <w:snapToGrid w:val="0"/>
              <w:spacing w:before="0" w:beforeLines="0" w:line="240" w:lineRule="auto"/>
              <w:ind w:firstLine="0" w:firstLineChars="0"/>
              <w:jc w:val="center"/>
              <w:textAlignment w:val="auto"/>
              <w:rPr>
                <w:rFonts w:hint="default" w:ascii="Times New Roman" w:hAnsi="Times New Roman" w:eastAsia="仿宋_GB2312" w:cs="Times New Roman"/>
                <w:b/>
                <w:bCs/>
                <w:sz w:val="32"/>
                <w:szCs w:val="48"/>
                <w:highlight w:val="none"/>
                <w:vertAlign w:val="baseline"/>
                <w:lang w:val="en-US" w:eastAsia="zh-CN"/>
              </w:rPr>
            </w:pPr>
            <w:r>
              <w:rPr>
                <w:rFonts w:hint="default" w:ascii="Times New Roman" w:hAnsi="Times New Roman" w:eastAsia="仿宋_GB2312" w:cs="Times New Roman"/>
                <w:b/>
                <w:bCs/>
                <w:sz w:val="32"/>
                <w:szCs w:val="48"/>
                <w:highlight w:val="none"/>
                <w:vertAlign w:val="baseline"/>
                <w:lang w:val="en-US" w:eastAsia="zh-CN"/>
              </w:rPr>
              <w:t>分值</w:t>
            </w:r>
          </w:p>
        </w:tc>
        <w:tc>
          <w:tcPr>
            <w:tcW w:w="2211" w:type="dxa"/>
            <w:shd w:val="clear" w:color="auto" w:fill="BEBEBE" w:themeFill="background1" w:themeFillShade="BF"/>
            <w:vAlign w:val="center"/>
          </w:tcPr>
          <w:p>
            <w:pPr>
              <w:pStyle w:val="8"/>
              <w:keepNext w:val="0"/>
              <w:keepLines w:val="0"/>
              <w:pageBreakBefore w:val="0"/>
              <w:widowControl w:val="0"/>
              <w:kinsoku/>
              <w:wordWrap/>
              <w:overflowPunct/>
              <w:topLinePunct w:val="0"/>
              <w:autoSpaceDE/>
              <w:autoSpaceDN/>
              <w:bidi w:val="0"/>
              <w:adjustRightInd/>
              <w:snapToGrid w:val="0"/>
              <w:spacing w:before="0" w:beforeLines="0" w:line="240" w:lineRule="auto"/>
              <w:ind w:firstLine="0" w:firstLineChars="0"/>
              <w:jc w:val="center"/>
              <w:textAlignment w:val="auto"/>
              <w:rPr>
                <w:rFonts w:hint="default" w:ascii="Times New Roman" w:hAnsi="Times New Roman" w:eastAsia="仿宋_GB2312" w:cs="Times New Roman"/>
                <w:b/>
                <w:bCs/>
                <w:sz w:val="32"/>
                <w:szCs w:val="48"/>
                <w:highlight w:val="none"/>
                <w:vertAlign w:val="baseline"/>
                <w:lang w:val="en-US" w:eastAsia="zh-CN"/>
              </w:rPr>
            </w:pPr>
            <w:r>
              <w:rPr>
                <w:rFonts w:hint="default" w:ascii="Times New Roman" w:hAnsi="Times New Roman" w:eastAsia="仿宋_GB2312" w:cs="Times New Roman"/>
                <w:b/>
                <w:bCs/>
                <w:sz w:val="32"/>
                <w:szCs w:val="48"/>
                <w:highlight w:val="none"/>
                <w:vertAlign w:val="baseline"/>
                <w:lang w:val="en-US" w:eastAsia="zh-CN"/>
              </w:rPr>
              <w:t>单位自评得分</w:t>
            </w:r>
          </w:p>
        </w:tc>
        <w:tc>
          <w:tcPr>
            <w:tcW w:w="2201" w:type="dxa"/>
            <w:shd w:val="clear" w:color="auto" w:fill="BEBEBE" w:themeFill="background1" w:themeFillShade="BF"/>
            <w:vAlign w:val="center"/>
          </w:tcPr>
          <w:p>
            <w:pPr>
              <w:pStyle w:val="8"/>
              <w:keepNext w:val="0"/>
              <w:keepLines w:val="0"/>
              <w:pageBreakBefore w:val="0"/>
              <w:widowControl w:val="0"/>
              <w:kinsoku/>
              <w:wordWrap/>
              <w:overflowPunct/>
              <w:topLinePunct w:val="0"/>
              <w:autoSpaceDE/>
              <w:autoSpaceDN/>
              <w:bidi w:val="0"/>
              <w:adjustRightInd/>
              <w:snapToGrid w:val="0"/>
              <w:spacing w:before="0" w:beforeLines="0" w:line="240" w:lineRule="auto"/>
              <w:ind w:firstLine="0" w:firstLineChars="0"/>
              <w:jc w:val="center"/>
              <w:textAlignment w:val="auto"/>
              <w:rPr>
                <w:rFonts w:hint="default" w:ascii="Times New Roman" w:hAnsi="Times New Roman" w:eastAsia="仿宋_GB2312" w:cs="Times New Roman"/>
                <w:b/>
                <w:bCs/>
                <w:sz w:val="32"/>
                <w:szCs w:val="48"/>
                <w:highlight w:val="none"/>
                <w:vertAlign w:val="baseline"/>
                <w:lang w:val="en-US" w:eastAsia="zh-CN"/>
              </w:rPr>
            </w:pPr>
            <w:r>
              <w:rPr>
                <w:rFonts w:hint="default" w:ascii="Times New Roman" w:hAnsi="Times New Roman" w:eastAsia="仿宋_GB2312" w:cs="Times New Roman"/>
                <w:b/>
                <w:bCs/>
                <w:sz w:val="32"/>
                <w:szCs w:val="48"/>
                <w:highlight w:val="none"/>
                <w:vertAlign w:val="baseline"/>
                <w:lang w:val="en-US" w:eastAsia="zh-CN"/>
              </w:rPr>
              <w:t>自评复核得分</w:t>
            </w:r>
          </w:p>
        </w:tc>
        <w:tc>
          <w:tcPr>
            <w:tcW w:w="1843" w:type="dxa"/>
            <w:shd w:val="clear" w:color="auto" w:fill="BEBEBE" w:themeFill="background1" w:themeFillShade="BF"/>
            <w:vAlign w:val="center"/>
          </w:tcPr>
          <w:p>
            <w:pPr>
              <w:pStyle w:val="8"/>
              <w:keepNext w:val="0"/>
              <w:keepLines w:val="0"/>
              <w:pageBreakBefore w:val="0"/>
              <w:widowControl w:val="0"/>
              <w:kinsoku/>
              <w:wordWrap/>
              <w:overflowPunct/>
              <w:topLinePunct w:val="0"/>
              <w:autoSpaceDE/>
              <w:autoSpaceDN/>
              <w:bidi w:val="0"/>
              <w:adjustRightInd/>
              <w:snapToGrid w:val="0"/>
              <w:spacing w:before="0" w:beforeLines="0" w:line="240" w:lineRule="auto"/>
              <w:ind w:firstLine="0" w:firstLineChars="0"/>
              <w:jc w:val="center"/>
              <w:textAlignment w:val="auto"/>
              <w:rPr>
                <w:rFonts w:hint="default" w:ascii="Times New Roman" w:hAnsi="Times New Roman" w:eastAsia="仿宋_GB2312" w:cs="Times New Roman"/>
                <w:b/>
                <w:bCs/>
                <w:sz w:val="32"/>
                <w:szCs w:val="48"/>
                <w:highlight w:val="none"/>
                <w:vertAlign w:val="baseline"/>
                <w:lang w:val="en-US" w:eastAsia="zh-CN"/>
              </w:rPr>
            </w:pPr>
            <w:r>
              <w:rPr>
                <w:rFonts w:hint="default" w:ascii="Times New Roman" w:hAnsi="Times New Roman" w:eastAsia="仿宋_GB2312" w:cs="Times New Roman"/>
                <w:b/>
                <w:bCs/>
                <w:sz w:val="32"/>
                <w:szCs w:val="48"/>
                <w:highlight w:val="none"/>
                <w:vertAlign w:val="baseline"/>
                <w:lang w:val="en-US" w:eastAsia="zh-CN"/>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7" w:type="dxa"/>
            <w:vAlign w:val="center"/>
          </w:tcPr>
          <w:p>
            <w:pPr>
              <w:pStyle w:val="8"/>
              <w:keepNext w:val="0"/>
              <w:keepLines w:val="0"/>
              <w:pageBreakBefore w:val="0"/>
              <w:widowControl w:val="0"/>
              <w:kinsoku/>
              <w:wordWrap/>
              <w:overflowPunct/>
              <w:topLinePunct w:val="0"/>
              <w:autoSpaceDE/>
              <w:autoSpaceDN/>
              <w:bidi w:val="0"/>
              <w:adjustRightInd/>
              <w:snapToGrid w:val="0"/>
              <w:spacing w:before="0" w:beforeLines="0" w:line="240" w:lineRule="auto"/>
              <w:ind w:firstLine="0" w:firstLineChars="0"/>
              <w:jc w:val="center"/>
              <w:textAlignment w:val="auto"/>
              <w:rPr>
                <w:rFonts w:hint="default" w:ascii="Times New Roman" w:hAnsi="Times New Roman" w:eastAsia="仿宋_GB2312" w:cs="Times New Roman"/>
                <w:b w:val="0"/>
                <w:bCs w:val="0"/>
                <w:sz w:val="32"/>
                <w:szCs w:val="48"/>
                <w:highlight w:val="none"/>
                <w:vertAlign w:val="baseline"/>
                <w:lang w:val="en-US" w:eastAsia="zh-CN"/>
              </w:rPr>
            </w:pPr>
            <w:r>
              <w:rPr>
                <w:rFonts w:hint="default" w:ascii="Times New Roman" w:hAnsi="Times New Roman" w:eastAsia="仿宋_GB2312" w:cs="Times New Roman"/>
                <w:b w:val="0"/>
                <w:bCs w:val="0"/>
                <w:sz w:val="32"/>
                <w:szCs w:val="48"/>
                <w:highlight w:val="none"/>
                <w:vertAlign w:val="baseline"/>
                <w:lang w:val="en-US" w:eastAsia="zh-CN"/>
              </w:rPr>
              <w:t>总分</w:t>
            </w:r>
          </w:p>
        </w:tc>
        <w:tc>
          <w:tcPr>
            <w:tcW w:w="1116" w:type="dxa"/>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仿宋_GB2312" w:cs="Times New Roman"/>
                <w:b w:val="0"/>
                <w:bCs w:val="0"/>
                <w:sz w:val="32"/>
                <w:szCs w:val="48"/>
                <w:highlight w:val="none"/>
                <w:vertAlign w:val="baseline"/>
                <w:lang w:val="en-US" w:eastAsia="zh-CN"/>
              </w:rPr>
            </w:pPr>
            <w:r>
              <w:rPr>
                <w:rFonts w:hint="default" w:ascii="Times New Roman" w:hAnsi="Times New Roman" w:eastAsia="宋体" w:cs="Times New Roman"/>
                <w:i w:val="0"/>
                <w:iCs w:val="0"/>
                <w:color w:val="000000"/>
                <w:kern w:val="0"/>
                <w:sz w:val="32"/>
                <w:szCs w:val="32"/>
                <w:u w:val="none"/>
                <w:lang w:val="en-US" w:eastAsia="zh-CN" w:bidi="ar"/>
              </w:rPr>
              <w:t>100</w:t>
            </w:r>
          </w:p>
        </w:tc>
        <w:tc>
          <w:tcPr>
            <w:tcW w:w="2211" w:type="dxa"/>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仿宋_GB2312" w:cs="Times New Roman"/>
                <w:b w:val="0"/>
                <w:bCs w:val="0"/>
                <w:sz w:val="32"/>
                <w:szCs w:val="48"/>
                <w:highlight w:val="none"/>
                <w:vertAlign w:val="baseline"/>
                <w:lang w:val="en-US" w:eastAsia="zh-CN"/>
              </w:rPr>
            </w:pPr>
            <w:r>
              <w:rPr>
                <w:rFonts w:hint="default" w:ascii="Times New Roman" w:hAnsi="Times New Roman" w:eastAsia="宋体" w:cs="Times New Roman"/>
                <w:i w:val="0"/>
                <w:iCs w:val="0"/>
                <w:color w:val="000000"/>
                <w:kern w:val="0"/>
                <w:sz w:val="32"/>
                <w:szCs w:val="32"/>
                <w:u w:val="none"/>
                <w:lang w:val="en-US" w:eastAsia="zh-CN" w:bidi="ar"/>
              </w:rPr>
              <w:t>93.22</w:t>
            </w:r>
          </w:p>
        </w:tc>
        <w:tc>
          <w:tcPr>
            <w:tcW w:w="2201" w:type="dxa"/>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仿宋_GB2312" w:cs="Times New Roman"/>
                <w:b w:val="0"/>
                <w:bCs w:val="0"/>
                <w:sz w:val="32"/>
                <w:szCs w:val="48"/>
                <w:highlight w:val="none"/>
                <w:vertAlign w:val="baseline"/>
                <w:lang w:val="en-US" w:eastAsia="zh-CN"/>
              </w:rPr>
            </w:pPr>
            <w:r>
              <w:rPr>
                <w:rFonts w:hint="eastAsia" w:eastAsia="宋体" w:cs="Times New Roman"/>
                <w:i w:val="0"/>
                <w:iCs w:val="0"/>
                <w:color w:val="000000"/>
                <w:kern w:val="0"/>
                <w:sz w:val="32"/>
                <w:szCs w:val="32"/>
                <w:u w:val="none"/>
                <w:lang w:val="en-US" w:eastAsia="zh-CN" w:bidi="ar"/>
              </w:rPr>
              <w:t>91.52</w:t>
            </w:r>
          </w:p>
        </w:tc>
        <w:tc>
          <w:tcPr>
            <w:tcW w:w="1843" w:type="dxa"/>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仿宋_GB2312" w:cs="Times New Roman"/>
                <w:b w:val="0"/>
                <w:bCs w:val="0"/>
                <w:sz w:val="32"/>
                <w:szCs w:val="48"/>
                <w:highlight w:val="none"/>
                <w:vertAlign w:val="baseline"/>
                <w:lang w:val="en-US" w:eastAsia="zh-CN"/>
              </w:rPr>
            </w:pPr>
            <w:r>
              <w:rPr>
                <w:rFonts w:hint="eastAsia" w:eastAsia="宋体" w:cs="Times New Roman"/>
                <w:i w:val="0"/>
                <w:iCs w:val="0"/>
                <w:color w:val="000000"/>
                <w:kern w:val="0"/>
                <w:sz w:val="32"/>
                <w:szCs w:val="32"/>
                <w:u w:val="none"/>
                <w:lang w:val="en-US" w:eastAsia="zh-CN" w:bidi="ar"/>
              </w:rPr>
              <w:t>91.52</w:t>
            </w:r>
            <w:r>
              <w:rPr>
                <w:rFonts w:hint="default" w:ascii="Times New Roman" w:hAnsi="Times New Roman" w:eastAsia="宋体" w:cs="Times New Roman"/>
                <w:i w:val="0"/>
                <w:iCs w:val="0"/>
                <w:color w:val="000000"/>
                <w:kern w:val="0"/>
                <w:sz w:val="32"/>
                <w:szCs w:val="32"/>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7" w:type="dxa"/>
            <w:vAlign w:val="center"/>
          </w:tcPr>
          <w:p>
            <w:pPr>
              <w:pStyle w:val="8"/>
              <w:keepNext w:val="0"/>
              <w:keepLines w:val="0"/>
              <w:pageBreakBefore w:val="0"/>
              <w:widowControl w:val="0"/>
              <w:kinsoku/>
              <w:wordWrap/>
              <w:overflowPunct/>
              <w:topLinePunct w:val="0"/>
              <w:autoSpaceDE/>
              <w:autoSpaceDN/>
              <w:bidi w:val="0"/>
              <w:adjustRightInd/>
              <w:snapToGrid w:val="0"/>
              <w:spacing w:before="0" w:beforeLines="0" w:line="240" w:lineRule="auto"/>
              <w:ind w:firstLine="0" w:firstLineChars="0"/>
              <w:jc w:val="center"/>
              <w:textAlignment w:val="auto"/>
              <w:rPr>
                <w:rFonts w:hint="default" w:ascii="Times New Roman" w:hAnsi="Times New Roman" w:eastAsia="仿宋_GB2312" w:cs="Times New Roman"/>
                <w:b w:val="0"/>
                <w:bCs w:val="0"/>
                <w:sz w:val="32"/>
                <w:szCs w:val="48"/>
                <w:highlight w:val="none"/>
                <w:vertAlign w:val="baseline"/>
                <w:lang w:val="en-US" w:eastAsia="zh-CN"/>
              </w:rPr>
            </w:pPr>
            <w:r>
              <w:rPr>
                <w:rFonts w:hint="default" w:ascii="Times New Roman" w:hAnsi="Times New Roman" w:eastAsia="仿宋_GB2312" w:cs="Times New Roman"/>
                <w:b w:val="0"/>
                <w:bCs w:val="0"/>
                <w:sz w:val="32"/>
                <w:szCs w:val="48"/>
                <w:highlight w:val="none"/>
                <w:vertAlign w:val="baseline"/>
                <w:lang w:val="en-US" w:eastAsia="zh-CN"/>
              </w:rPr>
              <w:t>自评内容填报缺失扣分</w:t>
            </w:r>
          </w:p>
        </w:tc>
        <w:tc>
          <w:tcPr>
            <w:tcW w:w="1116" w:type="dxa"/>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0</w:t>
            </w:r>
          </w:p>
        </w:tc>
        <w:tc>
          <w:tcPr>
            <w:tcW w:w="2211" w:type="dxa"/>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0</w:t>
            </w:r>
          </w:p>
        </w:tc>
        <w:tc>
          <w:tcPr>
            <w:tcW w:w="2201" w:type="dxa"/>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eastAsia" w:eastAsia="宋体" w:cs="Times New Roman"/>
                <w:i w:val="0"/>
                <w:iCs w:val="0"/>
                <w:color w:val="000000"/>
                <w:kern w:val="0"/>
                <w:sz w:val="32"/>
                <w:szCs w:val="32"/>
                <w:u w:val="none"/>
                <w:lang w:val="en-US" w:eastAsia="zh-CN" w:bidi="ar"/>
              </w:rPr>
              <w:t>0</w:t>
            </w:r>
          </w:p>
        </w:tc>
        <w:tc>
          <w:tcPr>
            <w:tcW w:w="1843" w:type="dxa"/>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7" w:type="dxa"/>
            <w:vAlign w:val="center"/>
          </w:tcPr>
          <w:p>
            <w:pPr>
              <w:pStyle w:val="8"/>
              <w:keepNext w:val="0"/>
              <w:keepLines w:val="0"/>
              <w:pageBreakBefore w:val="0"/>
              <w:widowControl w:val="0"/>
              <w:kinsoku/>
              <w:wordWrap/>
              <w:overflowPunct/>
              <w:topLinePunct w:val="0"/>
              <w:autoSpaceDE/>
              <w:autoSpaceDN/>
              <w:bidi w:val="0"/>
              <w:adjustRightInd/>
              <w:snapToGrid w:val="0"/>
              <w:spacing w:before="0" w:beforeLines="0" w:line="240" w:lineRule="auto"/>
              <w:ind w:firstLine="0" w:firstLineChars="0"/>
              <w:jc w:val="center"/>
              <w:textAlignment w:val="auto"/>
              <w:rPr>
                <w:rFonts w:hint="default" w:ascii="Times New Roman" w:hAnsi="Times New Roman" w:eastAsia="仿宋_GB2312" w:cs="Times New Roman"/>
                <w:b w:val="0"/>
                <w:bCs w:val="0"/>
                <w:sz w:val="32"/>
                <w:szCs w:val="48"/>
                <w:highlight w:val="none"/>
                <w:vertAlign w:val="baseline"/>
                <w:lang w:val="en-US" w:eastAsia="zh-CN"/>
              </w:rPr>
            </w:pPr>
            <w:r>
              <w:rPr>
                <w:rFonts w:hint="default" w:ascii="Times New Roman" w:hAnsi="Times New Roman" w:eastAsia="仿宋_GB2312" w:cs="Times New Roman"/>
                <w:b w:val="0"/>
                <w:bCs w:val="0"/>
                <w:sz w:val="32"/>
                <w:szCs w:val="48"/>
                <w:highlight w:val="none"/>
                <w:vertAlign w:val="baseline"/>
                <w:lang w:val="en-US" w:eastAsia="zh-CN"/>
              </w:rPr>
              <w:t>指标分值分配不合理扣分</w:t>
            </w:r>
          </w:p>
        </w:tc>
        <w:tc>
          <w:tcPr>
            <w:tcW w:w="1116" w:type="dxa"/>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0</w:t>
            </w:r>
          </w:p>
        </w:tc>
        <w:tc>
          <w:tcPr>
            <w:tcW w:w="2211" w:type="dxa"/>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0</w:t>
            </w:r>
          </w:p>
        </w:tc>
        <w:tc>
          <w:tcPr>
            <w:tcW w:w="2201" w:type="dxa"/>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0</w:t>
            </w:r>
          </w:p>
        </w:tc>
        <w:tc>
          <w:tcPr>
            <w:tcW w:w="1843" w:type="dxa"/>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7" w:type="dxa"/>
            <w:vAlign w:val="center"/>
          </w:tcPr>
          <w:p>
            <w:pPr>
              <w:pStyle w:val="8"/>
              <w:keepNext w:val="0"/>
              <w:keepLines w:val="0"/>
              <w:pageBreakBefore w:val="0"/>
              <w:widowControl w:val="0"/>
              <w:kinsoku/>
              <w:wordWrap/>
              <w:overflowPunct/>
              <w:topLinePunct w:val="0"/>
              <w:autoSpaceDE/>
              <w:autoSpaceDN/>
              <w:bidi w:val="0"/>
              <w:adjustRightInd/>
              <w:snapToGrid w:val="0"/>
              <w:spacing w:before="0" w:beforeLines="0" w:line="240" w:lineRule="auto"/>
              <w:ind w:firstLine="0" w:firstLineChars="0"/>
              <w:jc w:val="center"/>
              <w:textAlignment w:val="auto"/>
              <w:rPr>
                <w:rFonts w:hint="default" w:ascii="Times New Roman" w:hAnsi="Times New Roman" w:eastAsia="仿宋_GB2312" w:cs="Times New Roman"/>
                <w:b w:val="0"/>
                <w:bCs w:val="0"/>
                <w:sz w:val="32"/>
                <w:szCs w:val="48"/>
                <w:highlight w:val="none"/>
                <w:vertAlign w:val="baseline"/>
                <w:lang w:val="en-US" w:eastAsia="zh-CN"/>
              </w:rPr>
            </w:pPr>
            <w:r>
              <w:rPr>
                <w:rFonts w:hint="default" w:ascii="Times New Roman" w:hAnsi="Times New Roman" w:eastAsia="仿宋_GB2312" w:cs="Times New Roman"/>
                <w:b w:val="0"/>
                <w:bCs w:val="0"/>
                <w:sz w:val="32"/>
                <w:szCs w:val="48"/>
                <w:highlight w:val="none"/>
                <w:vertAlign w:val="baseline"/>
                <w:lang w:val="en-US" w:eastAsia="zh-CN"/>
              </w:rPr>
              <w:t>指标设置不合理扣分</w:t>
            </w:r>
          </w:p>
        </w:tc>
        <w:tc>
          <w:tcPr>
            <w:tcW w:w="1116" w:type="dxa"/>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0</w:t>
            </w:r>
          </w:p>
        </w:tc>
        <w:tc>
          <w:tcPr>
            <w:tcW w:w="2211" w:type="dxa"/>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0</w:t>
            </w:r>
          </w:p>
        </w:tc>
        <w:tc>
          <w:tcPr>
            <w:tcW w:w="2201" w:type="dxa"/>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0</w:t>
            </w:r>
          </w:p>
        </w:tc>
        <w:tc>
          <w:tcPr>
            <w:tcW w:w="1843" w:type="dxa"/>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7" w:type="dxa"/>
            <w:vAlign w:val="center"/>
          </w:tcPr>
          <w:p>
            <w:pPr>
              <w:pStyle w:val="8"/>
              <w:keepNext w:val="0"/>
              <w:keepLines w:val="0"/>
              <w:pageBreakBefore w:val="0"/>
              <w:widowControl w:val="0"/>
              <w:kinsoku/>
              <w:wordWrap/>
              <w:overflowPunct/>
              <w:topLinePunct w:val="0"/>
              <w:autoSpaceDE/>
              <w:autoSpaceDN/>
              <w:bidi w:val="0"/>
              <w:adjustRightInd/>
              <w:snapToGrid w:val="0"/>
              <w:spacing w:before="0" w:beforeLines="0" w:line="240" w:lineRule="auto"/>
              <w:ind w:firstLine="0" w:firstLineChars="0"/>
              <w:jc w:val="center"/>
              <w:textAlignment w:val="auto"/>
              <w:rPr>
                <w:rFonts w:hint="default" w:ascii="Times New Roman" w:hAnsi="Times New Roman" w:eastAsia="仿宋_GB2312" w:cs="Times New Roman"/>
                <w:b w:val="0"/>
                <w:bCs w:val="0"/>
                <w:sz w:val="32"/>
                <w:szCs w:val="48"/>
                <w:highlight w:val="none"/>
                <w:vertAlign w:val="baseline"/>
                <w:lang w:val="en-US" w:eastAsia="zh-CN"/>
              </w:rPr>
            </w:pPr>
            <w:r>
              <w:rPr>
                <w:rFonts w:hint="default" w:ascii="Times New Roman" w:hAnsi="Times New Roman" w:eastAsia="仿宋_GB2312" w:cs="Times New Roman"/>
                <w:b w:val="0"/>
                <w:bCs w:val="0"/>
                <w:sz w:val="32"/>
                <w:szCs w:val="48"/>
                <w:highlight w:val="none"/>
                <w:vertAlign w:val="baseline"/>
                <w:lang w:val="en-US" w:eastAsia="zh-CN"/>
              </w:rPr>
              <w:t>预算执行率</w:t>
            </w:r>
          </w:p>
        </w:tc>
        <w:tc>
          <w:tcPr>
            <w:tcW w:w="1116" w:type="dxa"/>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10</w:t>
            </w:r>
          </w:p>
        </w:tc>
        <w:tc>
          <w:tcPr>
            <w:tcW w:w="2211" w:type="dxa"/>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7.77</w:t>
            </w:r>
          </w:p>
        </w:tc>
        <w:tc>
          <w:tcPr>
            <w:tcW w:w="2201" w:type="dxa"/>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7.77</w:t>
            </w:r>
          </w:p>
        </w:tc>
        <w:tc>
          <w:tcPr>
            <w:tcW w:w="1843" w:type="dxa"/>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7" w:type="dxa"/>
            <w:vAlign w:val="center"/>
          </w:tcPr>
          <w:p>
            <w:pPr>
              <w:pStyle w:val="8"/>
              <w:keepNext w:val="0"/>
              <w:keepLines w:val="0"/>
              <w:pageBreakBefore w:val="0"/>
              <w:widowControl w:val="0"/>
              <w:kinsoku/>
              <w:wordWrap/>
              <w:overflowPunct/>
              <w:topLinePunct w:val="0"/>
              <w:autoSpaceDE/>
              <w:autoSpaceDN/>
              <w:bidi w:val="0"/>
              <w:adjustRightInd/>
              <w:snapToGrid w:val="0"/>
              <w:spacing w:before="0" w:beforeLines="0" w:line="240" w:lineRule="auto"/>
              <w:ind w:firstLine="0" w:firstLineChars="0"/>
              <w:jc w:val="center"/>
              <w:textAlignment w:val="auto"/>
              <w:rPr>
                <w:rFonts w:hint="default" w:ascii="Times New Roman" w:hAnsi="Times New Roman" w:eastAsia="仿宋_GB2312" w:cs="Times New Roman"/>
                <w:b w:val="0"/>
                <w:bCs w:val="0"/>
                <w:sz w:val="32"/>
                <w:szCs w:val="48"/>
                <w:highlight w:val="none"/>
                <w:vertAlign w:val="baseline"/>
                <w:lang w:val="en-US" w:eastAsia="zh-CN"/>
              </w:rPr>
            </w:pPr>
            <w:r>
              <w:rPr>
                <w:rFonts w:hint="default" w:ascii="Times New Roman" w:hAnsi="Times New Roman" w:eastAsia="仿宋_GB2312" w:cs="Times New Roman"/>
                <w:b w:val="0"/>
                <w:bCs w:val="0"/>
                <w:sz w:val="32"/>
                <w:szCs w:val="48"/>
                <w:highlight w:val="none"/>
                <w:vertAlign w:val="baseline"/>
                <w:lang w:val="en-US" w:eastAsia="zh-CN"/>
              </w:rPr>
              <w:t>产出</w:t>
            </w:r>
          </w:p>
        </w:tc>
        <w:tc>
          <w:tcPr>
            <w:tcW w:w="1116" w:type="dxa"/>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50</w:t>
            </w:r>
          </w:p>
        </w:tc>
        <w:tc>
          <w:tcPr>
            <w:tcW w:w="2211" w:type="dxa"/>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47.45</w:t>
            </w:r>
          </w:p>
        </w:tc>
        <w:tc>
          <w:tcPr>
            <w:tcW w:w="2201" w:type="dxa"/>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eastAsia" w:eastAsia="宋体" w:cs="Times New Roman"/>
                <w:i w:val="0"/>
                <w:iCs w:val="0"/>
                <w:color w:val="000000"/>
                <w:kern w:val="0"/>
                <w:sz w:val="32"/>
                <w:szCs w:val="32"/>
                <w:u w:val="none"/>
                <w:lang w:val="en-US" w:eastAsia="zh-CN" w:bidi="ar"/>
              </w:rPr>
              <w:t>45.75</w:t>
            </w:r>
          </w:p>
        </w:tc>
        <w:tc>
          <w:tcPr>
            <w:tcW w:w="1843" w:type="dxa"/>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eastAsia" w:eastAsia="宋体" w:cs="Times New Roman"/>
                <w:i w:val="0"/>
                <w:iCs w:val="0"/>
                <w:color w:val="000000"/>
                <w:kern w:val="0"/>
                <w:sz w:val="32"/>
                <w:szCs w:val="32"/>
                <w:u w:val="none"/>
                <w:lang w:val="en-US" w:eastAsia="zh-CN" w:bidi="ar"/>
              </w:rPr>
              <w:t>91.50</w:t>
            </w:r>
            <w:r>
              <w:rPr>
                <w:rFonts w:hint="default" w:ascii="Times New Roman" w:hAnsi="Times New Roman" w:eastAsia="宋体" w:cs="Times New Roman"/>
                <w:i w:val="0"/>
                <w:iCs w:val="0"/>
                <w:color w:val="000000"/>
                <w:kern w:val="0"/>
                <w:sz w:val="32"/>
                <w:szCs w:val="32"/>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7" w:type="dxa"/>
            <w:vAlign w:val="center"/>
          </w:tcPr>
          <w:p>
            <w:pPr>
              <w:pStyle w:val="8"/>
              <w:keepNext w:val="0"/>
              <w:keepLines w:val="0"/>
              <w:pageBreakBefore w:val="0"/>
              <w:widowControl w:val="0"/>
              <w:kinsoku/>
              <w:wordWrap/>
              <w:overflowPunct/>
              <w:topLinePunct w:val="0"/>
              <w:autoSpaceDE/>
              <w:autoSpaceDN/>
              <w:bidi w:val="0"/>
              <w:adjustRightInd/>
              <w:snapToGrid w:val="0"/>
              <w:spacing w:before="0" w:beforeLines="0" w:line="240" w:lineRule="auto"/>
              <w:ind w:firstLine="0" w:firstLineChars="0"/>
              <w:jc w:val="center"/>
              <w:textAlignment w:val="auto"/>
              <w:rPr>
                <w:rFonts w:hint="default" w:ascii="Times New Roman" w:hAnsi="Times New Roman" w:eastAsia="仿宋_GB2312" w:cs="Times New Roman"/>
                <w:b w:val="0"/>
                <w:bCs w:val="0"/>
                <w:sz w:val="32"/>
                <w:szCs w:val="48"/>
                <w:highlight w:val="none"/>
                <w:vertAlign w:val="baseline"/>
                <w:lang w:val="en-US" w:eastAsia="zh-CN"/>
              </w:rPr>
            </w:pPr>
            <w:r>
              <w:rPr>
                <w:rFonts w:hint="default" w:ascii="Times New Roman" w:hAnsi="Times New Roman" w:eastAsia="仿宋_GB2312" w:cs="Times New Roman"/>
                <w:b w:val="0"/>
                <w:bCs w:val="0"/>
                <w:sz w:val="32"/>
                <w:szCs w:val="48"/>
                <w:highlight w:val="none"/>
                <w:vertAlign w:val="baseline"/>
                <w:lang w:val="en-US" w:eastAsia="zh-CN"/>
              </w:rPr>
              <w:t>效果</w:t>
            </w:r>
          </w:p>
        </w:tc>
        <w:tc>
          <w:tcPr>
            <w:tcW w:w="1116" w:type="dxa"/>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30</w:t>
            </w:r>
          </w:p>
        </w:tc>
        <w:tc>
          <w:tcPr>
            <w:tcW w:w="2211" w:type="dxa"/>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28</w:t>
            </w:r>
          </w:p>
        </w:tc>
        <w:tc>
          <w:tcPr>
            <w:tcW w:w="2201" w:type="dxa"/>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28</w:t>
            </w:r>
          </w:p>
        </w:tc>
        <w:tc>
          <w:tcPr>
            <w:tcW w:w="1843" w:type="dxa"/>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7" w:type="dxa"/>
            <w:vAlign w:val="center"/>
          </w:tcPr>
          <w:p>
            <w:pPr>
              <w:pStyle w:val="8"/>
              <w:keepNext w:val="0"/>
              <w:keepLines w:val="0"/>
              <w:pageBreakBefore w:val="0"/>
              <w:widowControl w:val="0"/>
              <w:kinsoku/>
              <w:wordWrap/>
              <w:overflowPunct/>
              <w:topLinePunct w:val="0"/>
              <w:autoSpaceDE/>
              <w:autoSpaceDN/>
              <w:bidi w:val="0"/>
              <w:adjustRightInd/>
              <w:snapToGrid w:val="0"/>
              <w:spacing w:before="0" w:beforeLines="0" w:line="240" w:lineRule="auto"/>
              <w:ind w:firstLine="0" w:firstLineChars="0"/>
              <w:jc w:val="center"/>
              <w:textAlignment w:val="auto"/>
              <w:rPr>
                <w:rFonts w:hint="default" w:ascii="Times New Roman" w:hAnsi="Times New Roman" w:eastAsia="仿宋_GB2312" w:cs="Times New Roman"/>
                <w:b w:val="0"/>
                <w:bCs w:val="0"/>
                <w:sz w:val="32"/>
                <w:szCs w:val="48"/>
                <w:highlight w:val="none"/>
                <w:vertAlign w:val="baseline"/>
                <w:lang w:val="en-US" w:eastAsia="zh-CN"/>
              </w:rPr>
            </w:pPr>
            <w:r>
              <w:rPr>
                <w:rFonts w:hint="default" w:ascii="Times New Roman" w:hAnsi="Times New Roman" w:eastAsia="仿宋_GB2312" w:cs="Times New Roman"/>
                <w:b w:val="0"/>
                <w:bCs w:val="0"/>
                <w:sz w:val="32"/>
                <w:szCs w:val="48"/>
                <w:highlight w:val="none"/>
                <w:vertAlign w:val="baseline"/>
                <w:lang w:val="en-US" w:eastAsia="zh-CN"/>
              </w:rPr>
              <w:t>满意度</w:t>
            </w:r>
          </w:p>
        </w:tc>
        <w:tc>
          <w:tcPr>
            <w:tcW w:w="1116" w:type="dxa"/>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10</w:t>
            </w:r>
          </w:p>
        </w:tc>
        <w:tc>
          <w:tcPr>
            <w:tcW w:w="2211" w:type="dxa"/>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10</w:t>
            </w:r>
          </w:p>
        </w:tc>
        <w:tc>
          <w:tcPr>
            <w:tcW w:w="2201" w:type="dxa"/>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eastAsia" w:eastAsia="宋体" w:cs="Times New Roman"/>
                <w:i w:val="0"/>
                <w:iCs w:val="0"/>
                <w:color w:val="000000"/>
                <w:kern w:val="0"/>
                <w:sz w:val="32"/>
                <w:szCs w:val="32"/>
                <w:u w:val="none"/>
                <w:lang w:val="en-US" w:eastAsia="zh-CN" w:bidi="ar"/>
              </w:rPr>
              <w:t>10</w:t>
            </w:r>
          </w:p>
        </w:tc>
        <w:tc>
          <w:tcPr>
            <w:tcW w:w="1843" w:type="dxa"/>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eastAsia" w:eastAsia="宋体" w:cs="Times New Roman"/>
                <w:i w:val="0"/>
                <w:iCs w:val="0"/>
                <w:color w:val="000000"/>
                <w:kern w:val="0"/>
                <w:sz w:val="32"/>
                <w:szCs w:val="32"/>
                <w:u w:val="none"/>
                <w:lang w:val="en-US" w:eastAsia="zh-CN" w:bidi="ar"/>
              </w:rPr>
              <w:t>10</w:t>
            </w:r>
            <w:r>
              <w:rPr>
                <w:rFonts w:hint="default" w:ascii="Times New Roman" w:hAnsi="Times New Roman" w:eastAsia="宋体" w:cs="Times New Roman"/>
                <w:i w:val="0"/>
                <w:iCs w:val="0"/>
                <w:color w:val="000000"/>
                <w:kern w:val="0"/>
                <w:sz w:val="32"/>
                <w:szCs w:val="32"/>
                <w:u w:val="none"/>
                <w:lang w:val="en-US" w:eastAsia="zh-CN" w:bidi="ar"/>
              </w:rPr>
              <w:t>0.00%</w:t>
            </w:r>
          </w:p>
        </w:tc>
      </w:tr>
    </w:tbl>
    <w:p>
      <w:pPr>
        <w:bidi w:val="0"/>
        <w:rPr>
          <w:rFonts w:hint="default"/>
          <w:b/>
          <w:bCs/>
          <w:lang w:val="en-US" w:eastAsia="zh-CN"/>
        </w:rPr>
      </w:pPr>
      <w:r>
        <w:rPr>
          <w:rFonts w:hint="default"/>
          <w:b/>
          <w:bCs/>
          <w:lang w:val="en-US" w:eastAsia="zh-CN"/>
        </w:rPr>
        <w:t>项目支出绩效自评复核得分详见附件二《项目支出绩效自评复核意见汇总表》。</w:t>
      </w:r>
    </w:p>
    <w:p>
      <w:pPr>
        <w:pStyle w:val="4"/>
        <w:bidi w:val="0"/>
        <w:rPr>
          <w:rFonts w:hint="default"/>
          <w:b w:val="0"/>
          <w:lang w:val="en-US" w:eastAsia="zh-CN"/>
        </w:rPr>
      </w:pPr>
      <w:r>
        <w:rPr>
          <w:rFonts w:hint="eastAsia"/>
          <w:b w:val="0"/>
          <w:lang w:val="en-US" w:eastAsia="zh-CN"/>
        </w:rPr>
        <w:t>2.</w:t>
      </w:r>
      <w:r>
        <w:rPr>
          <w:rFonts w:hint="default"/>
          <w:b w:val="0"/>
          <w:lang w:val="en-US" w:eastAsia="zh-CN"/>
        </w:rPr>
        <w:t>部门整体产出指标复核情况</w:t>
      </w:r>
    </w:p>
    <w:p>
      <w:pPr>
        <w:pStyle w:val="5"/>
        <w:bidi w:val="0"/>
        <w:rPr>
          <w:rFonts w:hint="default"/>
          <w:lang w:val="en-US" w:eastAsia="zh-CN"/>
        </w:rPr>
      </w:pPr>
      <w:r>
        <w:rPr>
          <w:rFonts w:hint="default"/>
          <w:lang w:val="en-US" w:eastAsia="zh-CN"/>
        </w:rPr>
        <w:t>1.产出数量指标</w:t>
      </w:r>
    </w:p>
    <w:p>
      <w:pPr>
        <w:bidi w:val="0"/>
        <w:rPr>
          <w:rFonts w:hint="default"/>
          <w:lang w:val="en-US" w:eastAsia="zh-CN"/>
        </w:rPr>
      </w:pPr>
      <w:r>
        <w:rPr>
          <w:rFonts w:hint="default"/>
          <w:lang w:val="en-US" w:eastAsia="zh-CN"/>
        </w:rPr>
        <w:t>经复核，2024年</w:t>
      </w:r>
      <w:r>
        <w:rPr>
          <w:rFonts w:hint="eastAsia"/>
          <w:lang w:val="en-US" w:eastAsia="zh-CN"/>
        </w:rPr>
        <w:t>玉林市工信局</w:t>
      </w:r>
      <w:r>
        <w:rPr>
          <w:rFonts w:hint="default"/>
          <w:lang w:val="en-US" w:eastAsia="zh-CN"/>
        </w:rPr>
        <w:t>工作成果如下：工程系列中、初级专业技术资格申报审核人数1</w:t>
      </w:r>
      <w:r>
        <w:rPr>
          <w:rFonts w:hint="eastAsia"/>
          <w:lang w:val="en-US" w:eastAsia="zh-CN"/>
        </w:rPr>
        <w:t>,</w:t>
      </w:r>
      <w:r>
        <w:rPr>
          <w:rFonts w:hint="default"/>
          <w:lang w:val="en-US" w:eastAsia="zh-CN"/>
        </w:rPr>
        <w:t>837人；工业和信息化专题培训班参训人数</w:t>
      </w:r>
      <w:r>
        <w:rPr>
          <w:rFonts w:hint="eastAsia"/>
          <w:lang w:val="en-US" w:eastAsia="zh-CN"/>
        </w:rPr>
        <w:t>78</w:t>
      </w:r>
      <w:r>
        <w:rPr>
          <w:rFonts w:hint="default"/>
          <w:lang w:val="en-US" w:eastAsia="zh-CN"/>
        </w:rPr>
        <w:t>人</w:t>
      </w:r>
      <w:r>
        <w:rPr>
          <w:rFonts w:hint="eastAsia"/>
          <w:lang w:val="en-US" w:eastAsia="zh-CN"/>
        </w:rPr>
        <w:t>，未达预期</w:t>
      </w:r>
      <w:r>
        <w:rPr>
          <w:rFonts w:hint="default"/>
          <w:lang w:val="en-US" w:eastAsia="zh-CN"/>
        </w:rPr>
        <w:t>；走访、培训服务企业</w:t>
      </w:r>
      <w:r>
        <w:rPr>
          <w:rFonts w:hint="eastAsia"/>
          <w:lang w:val="en-US" w:eastAsia="zh-CN"/>
        </w:rPr>
        <w:t>99次</w:t>
      </w:r>
      <w:r>
        <w:rPr>
          <w:rFonts w:hint="default"/>
          <w:lang w:val="en-US" w:eastAsia="zh-CN"/>
        </w:rPr>
        <w:t>；</w:t>
      </w:r>
      <w:r>
        <w:rPr>
          <w:rFonts w:hint="eastAsia"/>
          <w:lang w:val="en-US" w:eastAsia="zh-CN"/>
        </w:rPr>
        <w:t>顺利</w:t>
      </w:r>
      <w:r>
        <w:rPr>
          <w:rFonts w:hint="default"/>
          <w:lang w:val="en-US" w:eastAsia="zh-CN"/>
        </w:rPr>
        <w:t>召开全市经济运行分析会；</w:t>
      </w:r>
      <w:r>
        <w:rPr>
          <w:rFonts w:hint="eastAsia"/>
          <w:lang w:val="en-US" w:eastAsia="zh-CN"/>
        </w:rPr>
        <w:t>成功</w:t>
      </w:r>
      <w:r>
        <w:rPr>
          <w:rFonts w:hint="default"/>
          <w:lang w:val="en-US" w:eastAsia="zh-CN"/>
        </w:rPr>
        <w:t>举办</w:t>
      </w:r>
      <w:r>
        <w:rPr>
          <w:rFonts w:hint="eastAsia"/>
          <w:lang w:val="en-US" w:eastAsia="zh-CN"/>
        </w:rPr>
        <w:t>1场</w:t>
      </w:r>
      <w:r>
        <w:rPr>
          <w:rFonts w:hint="default"/>
          <w:lang w:val="en-US" w:eastAsia="zh-CN"/>
        </w:rPr>
        <w:t>工业和信息化专题培训班；对重点用能</w:t>
      </w:r>
      <w:r>
        <w:rPr>
          <w:rFonts w:hint="eastAsia"/>
          <w:lang w:val="en-US" w:eastAsia="zh-CN"/>
        </w:rPr>
        <w:t>的30家</w:t>
      </w:r>
      <w:r>
        <w:rPr>
          <w:rFonts w:hint="default"/>
          <w:lang w:val="en-US" w:eastAsia="zh-CN"/>
        </w:rPr>
        <w:t>企业开展日常监察；对各县市区供电企业进行电力安全隐患检查5</w:t>
      </w:r>
      <w:r>
        <w:rPr>
          <w:rFonts w:hint="eastAsia"/>
          <w:lang w:val="en-US" w:eastAsia="zh-CN"/>
        </w:rPr>
        <w:t>次</w:t>
      </w:r>
      <w:r>
        <w:rPr>
          <w:rFonts w:hint="default"/>
          <w:lang w:val="en-US" w:eastAsia="zh-CN"/>
        </w:rPr>
        <w:t>；</w:t>
      </w:r>
      <w:r>
        <w:rPr>
          <w:rFonts w:hint="eastAsia"/>
          <w:lang w:val="en-US" w:eastAsia="zh-CN"/>
        </w:rPr>
        <w:t>为</w:t>
      </w:r>
      <w:r>
        <w:rPr>
          <w:rFonts w:hint="default"/>
          <w:lang w:val="en-US" w:eastAsia="zh-CN"/>
        </w:rPr>
        <w:t>地方小矿山开采企业</w:t>
      </w:r>
      <w:r>
        <w:rPr>
          <w:rFonts w:hint="eastAsia"/>
          <w:lang w:val="en-US" w:eastAsia="zh-CN"/>
        </w:rPr>
        <w:t>提供</w:t>
      </w:r>
      <w:r>
        <w:rPr>
          <w:rFonts w:hint="default"/>
          <w:lang w:val="en-US" w:eastAsia="zh-CN"/>
        </w:rPr>
        <w:t>地质勘查服务工作19项；开展中小企业培训</w:t>
      </w:r>
      <w:r>
        <w:rPr>
          <w:rFonts w:hint="eastAsia"/>
          <w:lang w:val="en-US" w:eastAsia="zh-CN"/>
        </w:rPr>
        <w:t>1场</w:t>
      </w:r>
      <w:r>
        <w:rPr>
          <w:rFonts w:hint="default"/>
          <w:lang w:val="en-US" w:eastAsia="zh-CN"/>
        </w:rPr>
        <w:t>。</w:t>
      </w:r>
      <w:r>
        <w:rPr>
          <w:rFonts w:hint="eastAsia"/>
          <w:lang w:val="en-US" w:eastAsia="zh-CN"/>
        </w:rPr>
        <w:t>但未开展</w:t>
      </w:r>
      <w:r>
        <w:rPr>
          <w:rFonts w:hint="default"/>
          <w:lang w:val="en-US" w:eastAsia="zh-CN"/>
        </w:rPr>
        <w:t>预拌混凝土企业抽查质量检测</w:t>
      </w:r>
      <w:r>
        <w:rPr>
          <w:rFonts w:hint="eastAsia"/>
          <w:lang w:val="en-US" w:eastAsia="zh-CN"/>
        </w:rPr>
        <w:t>工作。</w:t>
      </w:r>
      <w:r>
        <w:rPr>
          <w:rFonts w:hint="default"/>
          <w:lang w:val="en-US" w:eastAsia="zh-CN"/>
        </w:rPr>
        <w:t>部门整体产出成效良好</w:t>
      </w:r>
      <w:r>
        <w:rPr>
          <w:rFonts w:hint="eastAsia"/>
          <w:lang w:val="en-US" w:eastAsia="zh-CN"/>
        </w:rPr>
        <w:t>，</w:t>
      </w:r>
      <w:r>
        <w:rPr>
          <w:rFonts w:hint="default"/>
          <w:lang w:val="en-US" w:eastAsia="zh-CN"/>
        </w:rPr>
        <w:t>此项考核分值</w:t>
      </w:r>
      <w:r>
        <w:rPr>
          <w:rFonts w:hint="eastAsia"/>
          <w:lang w:val="en-US" w:eastAsia="zh-CN"/>
        </w:rPr>
        <w:t>3</w:t>
      </w:r>
      <w:r>
        <w:rPr>
          <w:rFonts w:hint="default"/>
          <w:lang w:val="en-US" w:eastAsia="zh-CN"/>
        </w:rPr>
        <w:t>0分，复核得分</w:t>
      </w:r>
      <w:r>
        <w:rPr>
          <w:rFonts w:hint="eastAsia"/>
          <w:lang w:val="en-US" w:eastAsia="zh-CN"/>
        </w:rPr>
        <w:t>27.92</w:t>
      </w:r>
      <w:r>
        <w:rPr>
          <w:rFonts w:hint="default"/>
          <w:lang w:val="en-US" w:eastAsia="zh-CN"/>
        </w:rPr>
        <w:t>分。</w:t>
      </w:r>
    </w:p>
    <w:p>
      <w:pPr>
        <w:pStyle w:val="5"/>
        <w:bidi w:val="0"/>
        <w:rPr>
          <w:rFonts w:hint="default"/>
          <w:lang w:val="en-US" w:eastAsia="zh-CN"/>
        </w:rPr>
      </w:pPr>
      <w:r>
        <w:rPr>
          <w:rFonts w:hint="default"/>
          <w:lang w:val="en-US" w:eastAsia="zh-CN"/>
        </w:rPr>
        <w:t>2.产出质量指标</w:t>
      </w:r>
    </w:p>
    <w:p>
      <w:pPr>
        <w:bidi w:val="0"/>
        <w:rPr>
          <w:rFonts w:hint="default"/>
          <w:lang w:val="en-US" w:eastAsia="zh-CN"/>
        </w:rPr>
      </w:pPr>
      <w:r>
        <w:rPr>
          <w:rFonts w:hint="default"/>
          <w:lang w:val="en-US" w:eastAsia="zh-CN"/>
        </w:rPr>
        <w:t>经复核，2024年</w:t>
      </w:r>
      <w:r>
        <w:rPr>
          <w:rFonts w:hint="eastAsia"/>
          <w:lang w:val="en-US" w:eastAsia="zh-CN"/>
        </w:rPr>
        <w:t>玉林市工信局</w:t>
      </w:r>
      <w:r>
        <w:rPr>
          <w:rFonts w:hint="default"/>
          <w:lang w:val="en-US" w:eastAsia="zh-CN"/>
        </w:rPr>
        <w:t>培训学员出勤率</w:t>
      </w:r>
      <w:r>
        <w:rPr>
          <w:rFonts w:hint="eastAsia"/>
          <w:lang w:val="en-US" w:eastAsia="zh-CN"/>
        </w:rPr>
        <w:t>为78</w:t>
      </w:r>
      <w:r>
        <w:rPr>
          <w:rFonts w:hint="default"/>
          <w:lang w:val="en-US" w:eastAsia="zh-CN"/>
        </w:rPr>
        <w:t>%</w:t>
      </w:r>
      <w:r>
        <w:rPr>
          <w:rFonts w:hint="eastAsia"/>
          <w:lang w:val="en-US" w:eastAsia="zh-CN"/>
        </w:rPr>
        <w:t>，未达预期。</w:t>
      </w:r>
      <w:r>
        <w:rPr>
          <w:rFonts w:hint="default"/>
          <w:lang w:val="en-US" w:eastAsia="zh-CN"/>
        </w:rPr>
        <w:t>矿产勘查技术服务报告合格率</w:t>
      </w:r>
      <w:r>
        <w:rPr>
          <w:rFonts w:hint="eastAsia"/>
          <w:lang w:val="en-US" w:eastAsia="zh-CN"/>
        </w:rPr>
        <w:t>为100</w:t>
      </w:r>
      <w:r>
        <w:rPr>
          <w:rFonts w:hint="default"/>
          <w:lang w:val="en-US" w:eastAsia="zh-CN"/>
        </w:rPr>
        <w:t>%</w:t>
      </w:r>
      <w:r>
        <w:rPr>
          <w:rFonts w:hint="eastAsia"/>
          <w:lang w:val="en-US" w:eastAsia="zh-CN"/>
        </w:rPr>
        <w:t>。</w:t>
      </w:r>
      <w:r>
        <w:rPr>
          <w:rFonts w:hint="default"/>
          <w:lang w:val="en-US" w:eastAsia="zh-CN"/>
        </w:rPr>
        <w:t>此项分值10分，复核得分</w:t>
      </w:r>
      <w:r>
        <w:rPr>
          <w:rFonts w:hint="eastAsia"/>
          <w:lang w:val="en-US" w:eastAsia="zh-CN"/>
        </w:rPr>
        <w:t>9.33</w:t>
      </w:r>
      <w:r>
        <w:rPr>
          <w:rFonts w:hint="default"/>
          <w:lang w:val="en-US" w:eastAsia="zh-CN"/>
        </w:rPr>
        <w:t>分。</w:t>
      </w:r>
    </w:p>
    <w:p>
      <w:pPr>
        <w:pStyle w:val="5"/>
        <w:bidi w:val="0"/>
        <w:rPr>
          <w:rFonts w:hint="default"/>
          <w:lang w:val="en-US" w:eastAsia="zh-CN"/>
        </w:rPr>
      </w:pPr>
      <w:r>
        <w:rPr>
          <w:rFonts w:hint="default"/>
          <w:lang w:val="en-US" w:eastAsia="zh-CN"/>
        </w:rPr>
        <w:t>3.产出时效指标</w:t>
      </w:r>
    </w:p>
    <w:p>
      <w:pPr>
        <w:bidi w:val="0"/>
        <w:rPr>
          <w:rFonts w:hint="default" w:ascii="Times New Roman" w:hAnsi="Times New Roman" w:eastAsia="仿宋_GB2312" w:cs="Times New Roman"/>
          <w:b w:val="0"/>
          <w:bCs w:val="0"/>
          <w:szCs w:val="48"/>
          <w:highlight w:val="none"/>
          <w:lang w:val="en-US" w:eastAsia="zh-CN"/>
        </w:rPr>
      </w:pPr>
      <w:r>
        <w:rPr>
          <w:rFonts w:hint="default"/>
          <w:lang w:val="en-US" w:eastAsia="zh-CN"/>
        </w:rPr>
        <w:t>经复核，2024年</w:t>
      </w:r>
      <w:r>
        <w:rPr>
          <w:rFonts w:hint="eastAsia"/>
          <w:lang w:val="en-US" w:eastAsia="zh-CN"/>
        </w:rPr>
        <w:t>玉林市工信局</w:t>
      </w:r>
      <w:r>
        <w:rPr>
          <w:rFonts w:hint="default"/>
          <w:lang w:val="en-US" w:eastAsia="zh-CN"/>
        </w:rPr>
        <w:t>各项工作任务及时完成率为</w:t>
      </w:r>
      <w:r>
        <w:rPr>
          <w:rFonts w:hint="eastAsia"/>
          <w:lang w:val="en-US" w:eastAsia="zh-CN"/>
        </w:rPr>
        <w:t>90</w:t>
      </w:r>
      <w:r>
        <w:rPr>
          <w:rFonts w:hint="default"/>
          <w:lang w:val="en-US" w:eastAsia="zh-CN"/>
        </w:rPr>
        <w:t>%。此项分值</w:t>
      </w:r>
      <w:r>
        <w:rPr>
          <w:rFonts w:hint="eastAsia"/>
          <w:lang w:val="en-US" w:eastAsia="zh-CN"/>
        </w:rPr>
        <w:t>5</w:t>
      </w:r>
      <w:r>
        <w:rPr>
          <w:rFonts w:hint="default"/>
          <w:lang w:val="en-US" w:eastAsia="zh-CN"/>
        </w:rPr>
        <w:t>分，复核得分</w:t>
      </w:r>
      <w:r>
        <w:rPr>
          <w:rFonts w:hint="eastAsia"/>
          <w:lang w:val="en-US" w:eastAsia="zh-CN"/>
        </w:rPr>
        <w:t>3.5</w:t>
      </w:r>
      <w:r>
        <w:rPr>
          <w:rFonts w:hint="default"/>
          <w:lang w:val="en-US" w:eastAsia="zh-CN"/>
        </w:rPr>
        <w:t>分。</w:t>
      </w:r>
    </w:p>
    <w:p>
      <w:pPr>
        <w:pStyle w:val="5"/>
        <w:bidi w:val="0"/>
        <w:rPr>
          <w:rFonts w:hint="default"/>
          <w:lang w:val="en-US" w:eastAsia="zh-CN"/>
        </w:rPr>
      </w:pPr>
      <w:r>
        <w:rPr>
          <w:rFonts w:hint="default"/>
          <w:lang w:val="en-US" w:eastAsia="zh-CN"/>
        </w:rPr>
        <w:t>4.产出成本指标</w:t>
      </w:r>
    </w:p>
    <w:p>
      <w:pPr>
        <w:bidi w:val="0"/>
        <w:rPr>
          <w:rFonts w:hint="default"/>
          <w:lang w:val="en-US" w:eastAsia="zh-CN"/>
        </w:rPr>
      </w:pPr>
      <w:r>
        <w:rPr>
          <w:rFonts w:hint="default"/>
          <w:lang w:val="en-US" w:eastAsia="zh-CN"/>
        </w:rPr>
        <w:t>经复核，2024年</w:t>
      </w:r>
      <w:r>
        <w:rPr>
          <w:rFonts w:hint="eastAsia"/>
          <w:lang w:val="en-US" w:eastAsia="zh-CN"/>
        </w:rPr>
        <w:t>玉林市工信局</w:t>
      </w:r>
      <w:r>
        <w:rPr>
          <w:rFonts w:hint="default"/>
          <w:lang w:val="en-US" w:eastAsia="zh-CN"/>
        </w:rPr>
        <w:t>预算未超支</w:t>
      </w:r>
      <w:r>
        <w:rPr>
          <w:rFonts w:hint="eastAsia"/>
          <w:lang w:val="en-US" w:eastAsia="zh-CN"/>
        </w:rPr>
        <w:t>，评审费用未超支</w:t>
      </w:r>
      <w:r>
        <w:rPr>
          <w:rFonts w:hint="default"/>
          <w:lang w:val="en-US" w:eastAsia="zh-CN"/>
        </w:rPr>
        <w:t>。此项分值</w:t>
      </w:r>
      <w:r>
        <w:rPr>
          <w:rFonts w:hint="eastAsia"/>
          <w:lang w:val="en-US" w:eastAsia="zh-CN"/>
        </w:rPr>
        <w:t>5</w:t>
      </w:r>
      <w:r>
        <w:rPr>
          <w:rFonts w:hint="default"/>
          <w:lang w:val="en-US" w:eastAsia="zh-CN"/>
        </w:rPr>
        <w:t>分，复核得分</w:t>
      </w:r>
      <w:r>
        <w:rPr>
          <w:rFonts w:hint="eastAsia"/>
          <w:lang w:val="en-US" w:eastAsia="zh-CN"/>
        </w:rPr>
        <w:t>5</w:t>
      </w:r>
      <w:r>
        <w:rPr>
          <w:rFonts w:hint="default"/>
          <w:lang w:val="en-US" w:eastAsia="zh-CN"/>
        </w:rPr>
        <w:t>分。</w:t>
      </w:r>
    </w:p>
    <w:p>
      <w:pPr>
        <w:pStyle w:val="4"/>
        <w:bidi w:val="0"/>
        <w:rPr>
          <w:rFonts w:hint="default"/>
          <w:b w:val="0"/>
          <w:lang w:val="en-US" w:eastAsia="zh-CN"/>
        </w:rPr>
      </w:pPr>
      <w:r>
        <w:rPr>
          <w:rFonts w:hint="eastAsia"/>
          <w:b w:val="0"/>
          <w:lang w:val="en-US" w:eastAsia="zh-CN"/>
        </w:rPr>
        <w:t>3.</w:t>
      </w:r>
      <w:r>
        <w:rPr>
          <w:rFonts w:hint="default"/>
          <w:b w:val="0"/>
          <w:lang w:val="en-US" w:eastAsia="zh-CN"/>
        </w:rPr>
        <w:t>部门整体效益指标复核情况</w:t>
      </w:r>
    </w:p>
    <w:p>
      <w:pPr>
        <w:bidi w:val="0"/>
        <w:rPr>
          <w:rFonts w:hint="default"/>
          <w:lang w:val="en-US" w:eastAsia="zh-CN"/>
        </w:rPr>
      </w:pPr>
      <w:r>
        <w:rPr>
          <w:rFonts w:hint="eastAsia"/>
          <w:lang w:val="en-US" w:eastAsia="zh-CN"/>
        </w:rPr>
        <w:t>玉林市工信局</w:t>
      </w:r>
      <w:r>
        <w:rPr>
          <w:rFonts w:hint="default"/>
          <w:lang w:val="en-US" w:eastAsia="zh-CN"/>
        </w:rPr>
        <w:t>2024年度绩效指标基本完成，</w:t>
      </w:r>
      <w:r>
        <w:t>通过实施常态化调研实体经济并优化重点企业服务，努力扩大经济规模，新增规模以上工业企业109家；围绕高端化、智能化和绿色化，着力促进传统产业加速关键工序和核心设备的更新改造，鼓励企业引进高端技术和先进生产线，提升设备智能化程度，推动传统产业转型升级，加快发展战略性新兴产业，重点培育高新技术产业；</w:t>
      </w:r>
      <w:r>
        <w:rPr>
          <w:rFonts w:hint="eastAsia"/>
          <w:lang w:eastAsia="zh-CN"/>
        </w:rPr>
        <w:t>同时</w:t>
      </w:r>
      <w:r>
        <w:t>通过组织培训班，进一步增强培训人员的专业能力。</w:t>
      </w:r>
      <w:r>
        <w:rPr>
          <w:rFonts w:hint="default"/>
          <w:lang w:val="en-US" w:eastAsia="zh-CN"/>
        </w:rPr>
        <w:t>部门预期效益完成较好。此项分值30分，复核得</w:t>
      </w:r>
      <w:r>
        <w:rPr>
          <w:rFonts w:hint="eastAsia"/>
          <w:lang w:val="en-US" w:eastAsia="zh-CN"/>
        </w:rPr>
        <w:t>分28</w:t>
      </w:r>
      <w:r>
        <w:rPr>
          <w:rFonts w:hint="default"/>
          <w:lang w:val="en-US" w:eastAsia="zh-CN"/>
        </w:rPr>
        <w:t>分。</w:t>
      </w:r>
    </w:p>
    <w:p>
      <w:pPr>
        <w:ind w:firstLine="640" w:firstLineChars="200"/>
        <w:outlineLvl w:val="1"/>
        <w:rPr>
          <w:rFonts w:hint="default" w:ascii="Times New Roman" w:hAnsi="Times New Roman" w:eastAsia="黑体" w:cs="Times New Roman"/>
          <w:b w:val="0"/>
          <w:bCs w:val="0"/>
          <w:sz w:val="32"/>
          <w:szCs w:val="48"/>
          <w:highlight w:val="none"/>
          <w:lang w:val="en-US" w:eastAsia="zh-CN"/>
        </w:rPr>
      </w:pPr>
      <w:r>
        <w:rPr>
          <w:rFonts w:hint="eastAsia" w:eastAsia="黑体" w:cs="Times New Roman"/>
          <w:b w:val="0"/>
          <w:bCs w:val="0"/>
          <w:sz w:val="32"/>
          <w:szCs w:val="48"/>
          <w:highlight w:val="none"/>
          <w:lang w:val="en-US" w:eastAsia="zh-CN"/>
        </w:rPr>
        <w:t>4.</w:t>
      </w:r>
      <w:r>
        <w:rPr>
          <w:rFonts w:hint="default" w:ascii="Times New Roman" w:hAnsi="Times New Roman" w:eastAsia="黑体" w:cs="Times New Roman"/>
          <w:b w:val="0"/>
          <w:bCs w:val="0"/>
          <w:sz w:val="32"/>
          <w:szCs w:val="48"/>
          <w:highlight w:val="none"/>
          <w:lang w:val="en-US" w:eastAsia="zh-CN"/>
        </w:rPr>
        <w:t>部门整体满意度指标复核情况</w:t>
      </w:r>
    </w:p>
    <w:p>
      <w:pPr>
        <w:bidi w:val="0"/>
        <w:rPr>
          <w:rFonts w:hint="default"/>
          <w:lang w:val="en-US" w:eastAsia="zh-CN"/>
        </w:rPr>
      </w:pPr>
      <w:r>
        <w:rPr>
          <w:rFonts w:hint="default"/>
          <w:lang w:val="en-US" w:eastAsia="zh-CN"/>
        </w:rPr>
        <w:t>经复核，参训学员满意度</w:t>
      </w:r>
      <w:r>
        <w:rPr>
          <w:rFonts w:hint="eastAsia"/>
          <w:lang w:val="en-US" w:eastAsia="zh-CN"/>
        </w:rPr>
        <w:t>、工业企业满意度均</w:t>
      </w:r>
      <w:r>
        <w:rPr>
          <w:rFonts w:hint="default"/>
          <w:lang w:val="en-US" w:eastAsia="zh-CN"/>
        </w:rPr>
        <w:t>达90%以上。此项分值10分，复核得分</w:t>
      </w:r>
      <w:r>
        <w:rPr>
          <w:rFonts w:hint="eastAsia"/>
          <w:lang w:val="en-US" w:eastAsia="zh-CN"/>
        </w:rPr>
        <w:t>10</w:t>
      </w:r>
      <w:r>
        <w:rPr>
          <w:rFonts w:hint="default"/>
          <w:lang w:val="en-US" w:eastAsia="zh-CN"/>
        </w:rPr>
        <w:t>分。</w:t>
      </w:r>
    </w:p>
    <w:p>
      <w:pPr>
        <w:pStyle w:val="3"/>
        <w:bidi w:val="0"/>
        <w:rPr>
          <w:rFonts w:hint="default" w:ascii="Times New Roman" w:hAnsi="Times New Roman"/>
          <w:lang w:val="en-US" w:eastAsia="zh-CN"/>
        </w:rPr>
      </w:pPr>
      <w:r>
        <w:rPr>
          <w:rFonts w:hint="default" w:ascii="Times New Roman" w:hAnsi="Times New Roman"/>
          <w:lang w:val="en-US" w:eastAsia="zh-CN"/>
        </w:rPr>
        <w:t>四、部门整体支出绩效自评复核发现的主要问题</w:t>
      </w:r>
    </w:p>
    <w:p>
      <w:pPr>
        <w:bidi w:val="0"/>
        <w:rPr>
          <w:rFonts w:hint="default"/>
          <w:lang w:val="en-US" w:eastAsia="zh-CN"/>
        </w:rPr>
      </w:pPr>
      <w:r>
        <w:rPr>
          <w:rFonts w:hint="default"/>
          <w:lang w:val="en-US" w:eastAsia="zh-CN"/>
        </w:rPr>
        <w:t>预算单位在进行自评工作中，存在以下问题：</w:t>
      </w:r>
    </w:p>
    <w:p>
      <w:pPr>
        <w:bidi w:val="0"/>
        <w:rPr>
          <w:rFonts w:hint="default"/>
          <w:highlight w:val="none"/>
          <w:lang w:val="en-US" w:eastAsia="zh-CN"/>
        </w:rPr>
      </w:pPr>
      <w:r>
        <w:rPr>
          <w:rFonts w:hint="default"/>
          <w:highlight w:val="none"/>
          <w:lang w:val="en-US" w:eastAsia="zh-CN"/>
        </w:rPr>
        <w:t>一是部分指标实际完成值较年初目标值偏离30%以上，绩效考核无法准确衡量工作成效，导致绩效评价结果严重失真</w:t>
      </w:r>
      <w:r>
        <w:rPr>
          <w:rFonts w:hint="eastAsia"/>
          <w:highlight w:val="none"/>
          <w:lang w:val="en-US" w:eastAsia="zh-CN"/>
        </w:rPr>
        <w:t>，</w:t>
      </w:r>
      <w:r>
        <w:rPr>
          <w:rFonts w:hint="default"/>
          <w:highlight w:val="none"/>
          <w:lang w:val="en-US" w:eastAsia="zh-CN"/>
        </w:rPr>
        <w:t>未能充分发挥绩效目标的导向性和约束力</w:t>
      </w:r>
      <w:r>
        <w:rPr>
          <w:rFonts w:hint="eastAsia"/>
          <w:highlight w:val="none"/>
          <w:lang w:val="en-US" w:eastAsia="zh-CN"/>
        </w:rPr>
        <w:t>。</w:t>
      </w:r>
      <w:r>
        <w:rPr>
          <w:rFonts w:hint="default"/>
          <w:highlight w:val="none"/>
          <w:lang w:val="en-US" w:eastAsia="zh-CN"/>
        </w:rPr>
        <w:t>具体表现为：</w:t>
      </w:r>
      <w:r>
        <w:rPr>
          <w:rFonts w:hint="eastAsia"/>
          <w:highlight w:val="none"/>
          <w:lang w:val="en-US" w:eastAsia="zh-CN"/>
        </w:rPr>
        <w:t>“</w:t>
      </w:r>
      <w:r>
        <w:rPr>
          <w:rFonts w:hint="default"/>
          <w:highlight w:val="none"/>
          <w:lang w:val="en-US" w:eastAsia="zh-CN"/>
        </w:rPr>
        <w:t>矿产勘查技术服务项目数</w:t>
      </w:r>
      <w:r>
        <w:rPr>
          <w:rFonts w:hint="eastAsia"/>
          <w:highlight w:val="none"/>
          <w:lang w:val="en-US" w:eastAsia="zh-CN"/>
        </w:rPr>
        <w:t>≥5个”</w:t>
      </w:r>
      <w:r>
        <w:rPr>
          <w:rFonts w:hint="default"/>
          <w:highlight w:val="none"/>
          <w:lang w:val="en-US" w:eastAsia="zh-CN"/>
        </w:rPr>
        <w:t>指标实际完成值为</w:t>
      </w:r>
      <w:r>
        <w:rPr>
          <w:rFonts w:hint="eastAsia"/>
          <w:highlight w:val="none"/>
          <w:lang w:val="en-US" w:eastAsia="zh-CN"/>
        </w:rPr>
        <w:t>19个，</w:t>
      </w:r>
      <w:r>
        <w:rPr>
          <w:rFonts w:hint="default"/>
          <w:highlight w:val="none"/>
          <w:lang w:val="en-US" w:eastAsia="zh-CN"/>
        </w:rPr>
        <w:t>较年初目标值偏离30%以上。</w:t>
      </w:r>
      <w:r>
        <w:rPr>
          <w:rFonts w:hint="eastAsia"/>
          <w:highlight w:val="none"/>
          <w:lang w:val="en-US" w:eastAsia="zh-CN"/>
        </w:rPr>
        <w:t>主要原因是2023年受疫情及市场环境影响，业务规模收缩，仅完成8个矿产技术服务项目。基于上一年度实际情况预设指标值，2024年地勘院积极协同相关企业，大力开展公益性项目工作，因而项目完成情况远超年初计划值。</w:t>
      </w:r>
    </w:p>
    <w:p>
      <w:pPr>
        <w:bidi w:val="0"/>
        <w:rPr>
          <w:rFonts w:hint="default"/>
          <w:lang w:val="en-US" w:eastAsia="zh-CN"/>
        </w:rPr>
      </w:pPr>
      <w:r>
        <w:rPr>
          <w:rFonts w:hint="eastAsia"/>
          <w:lang w:val="en-US" w:eastAsia="zh-CN"/>
        </w:rPr>
        <w:t>二是</w:t>
      </w:r>
      <w:r>
        <w:rPr>
          <w:rFonts w:hint="default"/>
          <w:lang w:val="en-US" w:eastAsia="zh-CN"/>
        </w:rPr>
        <w:t>部分指标填报的实际完成值与</w:t>
      </w:r>
      <w:r>
        <w:rPr>
          <w:rFonts w:hint="eastAsia"/>
          <w:lang w:val="en-US" w:eastAsia="zh-CN"/>
        </w:rPr>
        <w:t>实际完成情况</w:t>
      </w:r>
      <w:r>
        <w:rPr>
          <w:rFonts w:hint="default"/>
          <w:lang w:val="en-US" w:eastAsia="zh-CN"/>
        </w:rPr>
        <w:t>不相匹配。具体表现为：</w:t>
      </w:r>
      <w:r>
        <w:rPr>
          <w:rFonts w:hint="eastAsia"/>
          <w:lang w:val="en-US" w:eastAsia="zh-CN"/>
        </w:rPr>
        <w:t>“</w:t>
      </w:r>
      <w:r>
        <w:rPr>
          <w:rFonts w:hint="default"/>
          <w:lang w:val="en-US" w:eastAsia="zh-CN"/>
        </w:rPr>
        <w:t>各项工作任务及时完成率</w:t>
      </w:r>
      <w:r>
        <w:rPr>
          <w:rFonts w:hint="eastAsia"/>
          <w:lang w:val="en-US" w:eastAsia="zh-CN"/>
        </w:rPr>
        <w:t>=100%”</w:t>
      </w:r>
      <w:r>
        <w:rPr>
          <w:rFonts w:hint="default"/>
          <w:lang w:val="en-US" w:eastAsia="zh-CN"/>
        </w:rPr>
        <w:t>指标实际完成值填报为</w:t>
      </w:r>
      <w:r>
        <w:rPr>
          <w:rFonts w:hint="eastAsia"/>
          <w:lang w:val="en-US" w:eastAsia="zh-CN"/>
        </w:rPr>
        <w:t>“100%”。</w:t>
      </w:r>
      <w:r>
        <w:rPr>
          <w:rFonts w:hint="default"/>
          <w:lang w:val="en-US" w:eastAsia="zh-CN"/>
        </w:rPr>
        <w:t>根据实际工作完成情况，本年度预拌混凝土企业</w:t>
      </w:r>
      <w:r>
        <w:rPr>
          <w:rFonts w:hint="eastAsia"/>
          <w:lang w:val="en-US" w:eastAsia="zh-CN"/>
        </w:rPr>
        <w:t>抽查</w:t>
      </w:r>
      <w:r>
        <w:rPr>
          <w:rFonts w:hint="default"/>
          <w:lang w:val="en-US" w:eastAsia="zh-CN"/>
        </w:rPr>
        <w:t>质量检测工作未开展，工作任务及时完成率</w:t>
      </w:r>
      <w:r>
        <w:rPr>
          <w:rFonts w:hint="eastAsia"/>
          <w:lang w:val="en-US" w:eastAsia="zh-CN"/>
        </w:rPr>
        <w:t>根据各项工作完成情况</w:t>
      </w:r>
      <w:r>
        <w:rPr>
          <w:rFonts w:hint="default"/>
          <w:lang w:val="en-US" w:eastAsia="zh-CN"/>
        </w:rPr>
        <w:t>应填写为</w:t>
      </w:r>
      <w:r>
        <w:rPr>
          <w:rFonts w:hint="eastAsia"/>
          <w:lang w:val="en-US" w:eastAsia="zh-CN"/>
        </w:rPr>
        <w:t>9</w:t>
      </w:r>
      <w:r>
        <w:rPr>
          <w:rFonts w:hint="default"/>
          <w:lang w:val="en-US" w:eastAsia="zh-CN"/>
        </w:rPr>
        <w:t>0%。</w:t>
      </w:r>
    </w:p>
    <w:p>
      <w:pPr>
        <w:pStyle w:val="3"/>
        <w:bidi w:val="0"/>
        <w:rPr>
          <w:rFonts w:hint="default" w:ascii="Times New Roman" w:hAnsi="Times New Roman"/>
          <w:lang w:val="en-US" w:eastAsia="zh-CN"/>
        </w:rPr>
      </w:pPr>
      <w:r>
        <w:rPr>
          <w:rFonts w:hint="default" w:ascii="Times New Roman" w:hAnsi="Times New Roman"/>
          <w:lang w:val="en-US" w:eastAsia="zh-CN"/>
        </w:rPr>
        <w:t>五、改进建议</w:t>
      </w:r>
    </w:p>
    <w:p>
      <w:pPr>
        <w:bidi w:val="0"/>
        <w:rPr>
          <w:rFonts w:hint="default"/>
          <w:lang w:val="en-US" w:eastAsia="zh-CN"/>
        </w:rPr>
      </w:pPr>
      <w:r>
        <w:rPr>
          <w:rFonts w:hint="default"/>
          <w:lang w:val="en-US" w:eastAsia="zh-CN"/>
        </w:rPr>
        <w:t>一是科学合理设置绩效目标</w:t>
      </w:r>
      <w:r>
        <w:rPr>
          <w:rFonts w:hint="eastAsia"/>
          <w:lang w:val="en-US" w:eastAsia="zh-CN"/>
        </w:rPr>
        <w:t>。</w:t>
      </w:r>
      <w:r>
        <w:rPr>
          <w:rFonts w:hint="default"/>
          <w:lang w:val="en-US" w:eastAsia="zh-CN"/>
        </w:rPr>
        <w:t>在预测目标值时，应将最近三年数据作为重要参考依据，结合年度业务波动规律进行综合研判。避免仅依赖上一年度完成情况，需通过对近三年数据的横向对比与趋势分析，既</w:t>
      </w:r>
      <w:r>
        <w:rPr>
          <w:rFonts w:hint="eastAsia"/>
          <w:lang w:val="en-US" w:eastAsia="zh-CN"/>
        </w:rPr>
        <w:t>要</w:t>
      </w:r>
      <w:r>
        <w:rPr>
          <w:rFonts w:hint="default"/>
          <w:lang w:val="en-US" w:eastAsia="zh-CN"/>
        </w:rPr>
        <w:t>把握业务发展常态，又</w:t>
      </w:r>
      <w:r>
        <w:rPr>
          <w:rFonts w:hint="eastAsia"/>
          <w:lang w:val="en-US" w:eastAsia="zh-CN"/>
        </w:rPr>
        <w:t>能</w:t>
      </w:r>
      <w:r>
        <w:rPr>
          <w:rFonts w:hint="default"/>
          <w:lang w:val="en-US" w:eastAsia="zh-CN"/>
        </w:rPr>
        <w:t>识别潜在变化规律，提升指标设置的科学性</w:t>
      </w:r>
      <w:r>
        <w:rPr>
          <w:rFonts w:hint="eastAsia"/>
          <w:lang w:val="en-US" w:eastAsia="zh-CN"/>
        </w:rPr>
        <w:t>和合理性</w:t>
      </w:r>
      <w:r>
        <w:rPr>
          <w:rFonts w:hint="default"/>
          <w:lang w:val="en-US" w:eastAsia="zh-CN"/>
        </w:rPr>
        <w:t>。</w:t>
      </w:r>
    </w:p>
    <w:p>
      <w:pPr>
        <w:bidi w:val="0"/>
        <w:rPr>
          <w:rFonts w:hint="default"/>
          <w:lang w:val="en-US" w:eastAsia="zh-CN"/>
        </w:rPr>
      </w:pPr>
      <w:r>
        <w:rPr>
          <w:rFonts w:hint="default"/>
          <w:lang w:val="en-US" w:eastAsia="zh-CN"/>
        </w:rPr>
        <w:t>二是加强数据填报审核。建立严格的数据填报核对机制，依据收集的佐证材料及本年度实际完成情况如实填写自评表，逐项评估绩效目标实现程度，及时发现问题并落实针对性改进措施。同时指派专人审核指标实际完成值与支撑材料的匹配性，确保自评数据准确可靠，确保自评结果的客观性。</w:t>
      </w:r>
    </w:p>
    <w:p>
      <w:pPr>
        <w:pStyle w:val="3"/>
        <w:bidi w:val="0"/>
        <w:rPr>
          <w:rFonts w:hint="default" w:ascii="Times New Roman" w:hAnsi="Times New Roman"/>
          <w:lang w:val="en-US" w:eastAsia="zh-CN"/>
        </w:rPr>
      </w:pPr>
      <w:r>
        <w:rPr>
          <w:rFonts w:hint="default" w:ascii="Times New Roman" w:hAnsi="Times New Roman"/>
          <w:lang w:val="en-US" w:eastAsia="zh-CN"/>
        </w:rPr>
        <w:t>六、附件</w:t>
      </w:r>
    </w:p>
    <w:p>
      <w:pPr>
        <w:bidi w:val="0"/>
        <w:rPr>
          <w:rFonts w:hint="default"/>
          <w:lang w:val="en-US" w:eastAsia="zh-CN"/>
        </w:rPr>
      </w:pPr>
      <w:r>
        <w:rPr>
          <w:rFonts w:hint="default"/>
          <w:lang w:val="en-US" w:eastAsia="zh-CN"/>
        </w:rPr>
        <w:t>附件一：2024年度</w:t>
      </w:r>
      <w:r>
        <w:rPr>
          <w:rFonts w:hint="eastAsia"/>
          <w:lang w:val="en-US" w:eastAsia="zh-CN"/>
        </w:rPr>
        <w:t>玉林市工业和信息化局</w:t>
      </w:r>
      <w:r>
        <w:rPr>
          <w:rFonts w:hint="default"/>
          <w:lang w:val="en-US" w:eastAsia="zh-CN"/>
        </w:rPr>
        <w:t>部门整体支出绩效自评复核意见表</w:t>
      </w:r>
    </w:p>
    <w:p>
      <w:pPr>
        <w:bidi w:val="0"/>
        <w:rPr>
          <w:rFonts w:hint="default"/>
          <w:lang w:val="en-US" w:eastAsia="zh-CN"/>
        </w:rPr>
      </w:pPr>
      <w:r>
        <w:rPr>
          <w:rFonts w:hint="default"/>
          <w:lang w:val="en-US" w:eastAsia="zh-CN"/>
        </w:rPr>
        <w:t>附件二：2024年度</w:t>
      </w:r>
      <w:r>
        <w:rPr>
          <w:rFonts w:hint="eastAsia"/>
          <w:lang w:val="en-US" w:eastAsia="zh-CN"/>
        </w:rPr>
        <w:t>玉林市工业和信息化局</w:t>
      </w:r>
      <w:r>
        <w:rPr>
          <w:rFonts w:hint="default"/>
          <w:lang w:val="en-US" w:eastAsia="zh-CN"/>
        </w:rPr>
        <w:t>项目支出绩效自评复核意见汇总表</w:t>
      </w:r>
    </w:p>
    <w:p>
      <w:pPr>
        <w:pStyle w:val="8"/>
        <w:keepNext w:val="0"/>
        <w:keepLines w:val="0"/>
        <w:pageBreakBefore w:val="0"/>
        <w:widowControl w:val="0"/>
        <w:kinsoku/>
        <w:wordWrap/>
        <w:overflowPunct/>
        <w:topLinePunct w:val="0"/>
        <w:autoSpaceDE/>
        <w:autoSpaceDN/>
        <w:bidi w:val="0"/>
        <w:adjustRightInd/>
        <w:snapToGrid w:val="0"/>
        <w:spacing w:before="0" w:beforeLines="0" w:line="560" w:lineRule="exact"/>
        <w:ind w:firstLine="640" w:firstLineChars="200"/>
        <w:textAlignment w:val="auto"/>
        <w:outlineLvl w:val="9"/>
        <w:rPr>
          <w:rFonts w:hint="default" w:ascii="Times New Roman" w:hAnsi="Times New Roman" w:eastAsia="仿宋_GB2312" w:cs="Times New Roman"/>
          <w:sz w:val="32"/>
          <w:szCs w:val="48"/>
          <w:highlight w:val="none"/>
          <w:lang w:val="en-US" w:eastAsia="zh-CN"/>
        </w:rPr>
      </w:pPr>
    </w:p>
    <w:p>
      <w:pPr>
        <w:pStyle w:val="8"/>
        <w:keepNext w:val="0"/>
        <w:keepLines w:val="0"/>
        <w:pageBreakBefore w:val="0"/>
        <w:widowControl w:val="0"/>
        <w:kinsoku/>
        <w:wordWrap/>
        <w:overflowPunct/>
        <w:topLinePunct w:val="0"/>
        <w:autoSpaceDE/>
        <w:autoSpaceDN/>
        <w:bidi w:val="0"/>
        <w:adjustRightInd/>
        <w:snapToGrid w:val="0"/>
        <w:spacing w:before="0" w:beforeLines="0" w:line="560" w:lineRule="exact"/>
        <w:ind w:firstLine="640" w:firstLineChars="200"/>
        <w:textAlignment w:val="auto"/>
        <w:outlineLvl w:val="9"/>
        <w:rPr>
          <w:rFonts w:hint="default" w:ascii="Times New Roman" w:hAnsi="Times New Roman" w:eastAsia="仿宋_GB2312" w:cs="Times New Roman"/>
          <w:sz w:val="32"/>
          <w:szCs w:val="48"/>
          <w:highlight w:val="none"/>
          <w:lang w:val="en-US" w:eastAsia="zh-CN"/>
        </w:rPr>
      </w:pPr>
    </w:p>
    <w:p>
      <w:pPr>
        <w:pStyle w:val="8"/>
        <w:keepNext w:val="0"/>
        <w:keepLines w:val="0"/>
        <w:pageBreakBefore w:val="0"/>
        <w:widowControl w:val="0"/>
        <w:kinsoku/>
        <w:wordWrap/>
        <w:overflowPunct/>
        <w:topLinePunct w:val="0"/>
        <w:autoSpaceDE/>
        <w:autoSpaceDN/>
        <w:bidi w:val="0"/>
        <w:adjustRightInd/>
        <w:snapToGrid w:val="0"/>
        <w:spacing w:before="110" w:beforeLines="35" w:line="240" w:lineRule="auto"/>
        <w:ind w:firstLine="0" w:firstLineChars="0"/>
        <w:jc w:val="right"/>
        <w:textAlignment w:val="auto"/>
        <w:rPr>
          <w:rFonts w:hint="default" w:ascii="Times New Roman" w:hAnsi="Times New Roman" w:eastAsia="黑体" w:cs="Times New Roman"/>
          <w:b w:val="0"/>
          <w:bCs w:val="0"/>
          <w:sz w:val="32"/>
          <w:szCs w:val="48"/>
          <w:highlight w:val="none"/>
          <w:lang w:val="en-US" w:eastAsia="zh-CN"/>
        </w:rPr>
      </w:pPr>
      <w:r>
        <w:rPr>
          <w:rFonts w:hint="default" w:ascii="Times New Roman" w:hAnsi="Times New Roman" w:eastAsia="黑体" w:cs="Times New Roman"/>
          <w:b w:val="0"/>
          <w:bCs w:val="0"/>
          <w:sz w:val="32"/>
          <w:szCs w:val="48"/>
          <w:highlight w:val="none"/>
          <w:lang w:val="en-US" w:eastAsia="zh-CN"/>
        </w:rPr>
        <w:t>广西永兴会计师事务所有限公司</w:t>
      </w:r>
    </w:p>
    <w:p>
      <w:pPr>
        <w:pStyle w:val="8"/>
        <w:keepNext w:val="0"/>
        <w:keepLines w:val="0"/>
        <w:pageBreakBefore w:val="0"/>
        <w:widowControl w:val="0"/>
        <w:kinsoku/>
        <w:wordWrap/>
        <w:overflowPunct/>
        <w:topLinePunct w:val="0"/>
        <w:autoSpaceDE/>
        <w:autoSpaceDN/>
        <w:bidi w:val="0"/>
        <w:adjustRightInd/>
        <w:snapToGrid w:val="0"/>
        <w:spacing w:before="110" w:beforeLines="35" w:line="240" w:lineRule="auto"/>
        <w:ind w:firstLine="0" w:firstLineChars="0"/>
        <w:jc w:val="right"/>
        <w:textAlignment w:val="auto"/>
        <w:rPr>
          <w:rFonts w:hint="default" w:ascii="Times New Roman" w:hAnsi="Times New Roman" w:eastAsia="仿宋_GB2312" w:cs="Times New Roman"/>
          <w:b w:val="0"/>
          <w:bCs/>
          <w:sz w:val="32"/>
          <w:szCs w:val="48"/>
          <w:highlight w:val="none"/>
          <w:lang w:val="en-US" w:eastAsia="zh-CN"/>
        </w:rPr>
      </w:pPr>
      <w:r>
        <w:rPr>
          <w:rFonts w:hint="default" w:ascii="Times New Roman" w:hAnsi="Times New Roman" w:eastAsia="黑体" w:cs="Times New Roman"/>
          <w:b w:val="0"/>
          <w:bCs w:val="0"/>
          <w:sz w:val="32"/>
          <w:szCs w:val="48"/>
          <w:highlight w:val="none"/>
          <w:lang w:val="en-US" w:eastAsia="zh-CN"/>
        </w:rPr>
        <w:t>2025年7月</w:t>
      </w:r>
    </w:p>
    <w:p>
      <w:pPr>
        <w:pStyle w:val="8"/>
        <w:keepNext w:val="0"/>
        <w:keepLines w:val="0"/>
        <w:pageBreakBefore w:val="0"/>
        <w:widowControl w:val="0"/>
        <w:kinsoku/>
        <w:wordWrap/>
        <w:overflowPunct/>
        <w:topLinePunct w:val="0"/>
        <w:autoSpaceDE/>
        <w:autoSpaceDN/>
        <w:bidi w:val="0"/>
        <w:adjustRightInd/>
        <w:snapToGrid w:val="0"/>
        <w:spacing w:before="110" w:beforeLines="35" w:line="240" w:lineRule="auto"/>
        <w:ind w:right="1280" w:rightChars="400" w:firstLine="0" w:firstLineChars="0"/>
        <w:jc w:val="right"/>
        <w:textAlignment w:val="auto"/>
        <w:rPr>
          <w:rFonts w:hint="default" w:ascii="Times New Roman" w:hAnsi="Times New Roman" w:eastAsia="仿宋_GB2312" w:cs="Times New Roman"/>
          <w:sz w:val="32"/>
          <w:szCs w:val="48"/>
          <w:highlight w:val="none"/>
          <w:lang w:val="en-US" w:eastAsia="zh-CN"/>
        </w:rPr>
        <w:sectPr>
          <w:headerReference r:id="rId6" w:type="default"/>
          <w:footerReference r:id="rId7" w:type="default"/>
          <w:pgSz w:w="11906" w:h="16838"/>
          <w:pgMar w:top="1440" w:right="1417" w:bottom="1440" w:left="141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pStyle w:val="8"/>
        <w:keepNext w:val="0"/>
        <w:keepLines w:val="0"/>
        <w:pageBreakBefore w:val="0"/>
        <w:widowControl w:val="0"/>
        <w:kinsoku/>
        <w:wordWrap/>
        <w:overflowPunct/>
        <w:topLinePunct w:val="0"/>
        <w:autoSpaceDE/>
        <w:autoSpaceDN/>
        <w:bidi w:val="0"/>
        <w:adjustRightInd/>
        <w:snapToGrid w:val="0"/>
        <w:spacing w:before="0" w:beforeLines="0" w:line="560" w:lineRule="exact"/>
        <w:ind w:firstLine="0" w:firstLineChars="0"/>
        <w:jc w:val="center"/>
        <w:textAlignment w:val="auto"/>
        <w:outlineLvl w:val="0"/>
        <w:rPr>
          <w:rFonts w:hint="default" w:ascii="Times New Roman" w:hAnsi="Times New Roman" w:eastAsia="仿宋_GB2312" w:cs="Times New Roman"/>
          <w:sz w:val="32"/>
          <w:szCs w:val="48"/>
          <w:highlight w:val="none"/>
          <w:lang w:val="en-US" w:eastAsia="zh-CN"/>
        </w:rPr>
      </w:pPr>
      <w:r>
        <w:rPr>
          <w:rFonts w:hint="default" w:ascii="Times New Roman" w:hAnsi="Times New Roman" w:eastAsia="仿宋_GB2312" w:cs="Times New Roman"/>
          <w:b/>
          <w:bCs/>
          <w:sz w:val="32"/>
          <w:szCs w:val="48"/>
          <w:highlight w:val="none"/>
          <w:lang w:val="en-US" w:eastAsia="zh-CN"/>
        </w:rPr>
        <w:t>附件一：2024年度</w:t>
      </w:r>
      <w:r>
        <w:rPr>
          <w:rFonts w:hint="eastAsia" w:cs="Times New Roman"/>
          <w:b/>
          <w:bCs/>
          <w:sz w:val="32"/>
          <w:szCs w:val="48"/>
          <w:highlight w:val="none"/>
          <w:lang w:val="en-US" w:eastAsia="zh-CN"/>
        </w:rPr>
        <w:t>玉林市工业和信息化局</w:t>
      </w:r>
      <w:r>
        <w:rPr>
          <w:rFonts w:hint="default" w:ascii="Times New Roman" w:hAnsi="Times New Roman" w:eastAsia="仿宋_GB2312" w:cs="Times New Roman"/>
          <w:b/>
          <w:bCs/>
          <w:sz w:val="32"/>
          <w:szCs w:val="48"/>
          <w:highlight w:val="none"/>
          <w:lang w:val="en-US" w:eastAsia="zh-CN"/>
        </w:rPr>
        <w:t>整体支出绩效自评复核意见表</w:t>
      </w:r>
    </w:p>
    <w:p>
      <w:pPr>
        <w:pStyle w:val="8"/>
        <w:keepNext w:val="0"/>
        <w:keepLines w:val="0"/>
        <w:pageBreakBefore w:val="0"/>
        <w:widowControl w:val="0"/>
        <w:kinsoku/>
        <w:wordWrap/>
        <w:overflowPunct/>
        <w:topLinePunct w:val="0"/>
        <w:autoSpaceDE/>
        <w:autoSpaceDN/>
        <w:bidi w:val="0"/>
        <w:adjustRightInd/>
        <w:snapToGrid w:val="0"/>
        <w:spacing w:before="110" w:beforeLines="35" w:line="240" w:lineRule="auto"/>
        <w:ind w:right="1280" w:rightChars="400" w:firstLine="0" w:firstLineChars="0"/>
        <w:jc w:val="both"/>
        <w:textAlignment w:val="auto"/>
        <w:rPr>
          <w:rFonts w:hint="default" w:ascii="Times New Roman" w:hAnsi="Times New Roman" w:eastAsia="仿宋_GB2312" w:cs="Times New Roman"/>
          <w:sz w:val="32"/>
          <w:szCs w:val="48"/>
          <w:highlight w:val="none"/>
          <w:lang w:val="en-US" w:eastAsia="zh-CN"/>
        </w:rPr>
      </w:pP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55"/>
        <w:gridCol w:w="669"/>
        <w:gridCol w:w="678"/>
        <w:gridCol w:w="1670"/>
        <w:gridCol w:w="1135"/>
        <w:gridCol w:w="834"/>
        <w:gridCol w:w="927"/>
        <w:gridCol w:w="808"/>
        <w:gridCol w:w="1579"/>
        <w:gridCol w:w="1878"/>
        <w:gridCol w:w="743"/>
        <w:gridCol w:w="2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blHeader/>
        </w:trPr>
        <w:tc>
          <w:tcPr>
            <w:tcW w:w="1660" w:type="pct"/>
            <w:gridSpan w:val="5"/>
            <w:shd w:val="clear" w:color="auto" w:fill="auto"/>
            <w:vAlign w:val="center"/>
          </w:tcPr>
          <w:p>
            <w:pPr>
              <w:pStyle w:val="26"/>
              <w:bidi w:val="0"/>
              <w:rPr>
                <w:b/>
                <w:bCs/>
              </w:rPr>
            </w:pPr>
            <w:r>
              <w:rPr>
                <w:rFonts w:hint="eastAsia"/>
                <w:b/>
                <w:bCs/>
                <w:lang w:val="en-US" w:eastAsia="zh-CN"/>
              </w:rPr>
              <w:t>自评得分（满分100分）</w:t>
            </w:r>
          </w:p>
        </w:tc>
        <w:tc>
          <w:tcPr>
            <w:tcW w:w="294" w:type="pct"/>
            <w:shd w:val="clear" w:color="auto" w:fill="auto"/>
            <w:vAlign w:val="center"/>
          </w:tcPr>
          <w:p>
            <w:pPr>
              <w:pStyle w:val="26"/>
              <w:bidi w:val="0"/>
              <w:rPr>
                <w:rFonts w:hint="eastAsia"/>
                <w:b/>
                <w:bCs/>
              </w:rPr>
            </w:pPr>
            <w:r>
              <w:rPr>
                <w:rFonts w:hint="eastAsia"/>
                <w:b/>
                <w:bCs/>
                <w:lang w:val="en-US" w:eastAsia="zh-CN"/>
              </w:rPr>
              <w:t>93.22</w:t>
            </w:r>
          </w:p>
        </w:tc>
        <w:tc>
          <w:tcPr>
            <w:tcW w:w="612" w:type="pct"/>
            <w:gridSpan w:val="2"/>
            <w:shd w:val="clear" w:color="auto" w:fill="auto"/>
            <w:vAlign w:val="center"/>
          </w:tcPr>
          <w:p>
            <w:pPr>
              <w:pStyle w:val="26"/>
              <w:bidi w:val="0"/>
              <w:rPr>
                <w:rFonts w:hint="eastAsia"/>
                <w:b/>
                <w:bCs/>
              </w:rPr>
            </w:pPr>
            <w:r>
              <w:rPr>
                <w:rFonts w:hint="eastAsia"/>
                <w:b/>
                <w:bCs/>
                <w:lang w:val="en-US" w:eastAsia="zh-CN"/>
              </w:rPr>
              <w:t>预算执行（10分）</w:t>
            </w:r>
          </w:p>
        </w:tc>
        <w:tc>
          <w:tcPr>
            <w:tcW w:w="557" w:type="pct"/>
            <w:shd w:val="clear" w:color="auto" w:fill="auto"/>
            <w:vAlign w:val="center"/>
          </w:tcPr>
          <w:p>
            <w:pPr>
              <w:pStyle w:val="26"/>
              <w:bidi w:val="0"/>
              <w:rPr>
                <w:rFonts w:hint="eastAsia"/>
                <w:b/>
                <w:bCs/>
              </w:rPr>
            </w:pPr>
            <w:r>
              <w:rPr>
                <w:rFonts w:hint="eastAsia"/>
                <w:b/>
                <w:bCs/>
                <w:lang w:val="en-US" w:eastAsia="zh-CN"/>
              </w:rPr>
              <w:t>7.77</w:t>
            </w:r>
          </w:p>
        </w:tc>
        <w:tc>
          <w:tcPr>
            <w:tcW w:w="924" w:type="pct"/>
            <w:gridSpan w:val="2"/>
            <w:shd w:val="clear" w:color="auto" w:fill="auto"/>
            <w:vAlign w:val="center"/>
          </w:tcPr>
          <w:p>
            <w:pPr>
              <w:pStyle w:val="26"/>
              <w:bidi w:val="0"/>
              <w:rPr>
                <w:rFonts w:hint="eastAsia"/>
                <w:b/>
                <w:bCs/>
              </w:rPr>
            </w:pPr>
            <w:r>
              <w:rPr>
                <w:rFonts w:hint="eastAsia"/>
                <w:b/>
                <w:bCs/>
                <w:lang w:val="en-US" w:eastAsia="zh-CN"/>
              </w:rPr>
              <w:t>复核自评得分</w:t>
            </w:r>
          </w:p>
        </w:tc>
        <w:tc>
          <w:tcPr>
            <w:tcW w:w="951" w:type="pct"/>
            <w:shd w:val="clear" w:color="auto" w:fill="auto"/>
            <w:vAlign w:val="center"/>
          </w:tcPr>
          <w:p>
            <w:pPr>
              <w:pStyle w:val="26"/>
              <w:bidi w:val="0"/>
              <w:rPr>
                <w:rFonts w:hint="eastAsia"/>
                <w:b/>
                <w:bCs/>
              </w:rPr>
            </w:pPr>
            <w:r>
              <w:rPr>
                <w:rFonts w:hint="eastAsia"/>
                <w:b/>
                <w:bCs/>
                <w:lang w:val="en-US" w:eastAsia="zh-CN"/>
              </w:rPr>
              <w:t>91.52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4" w:hRule="atLeast"/>
          <w:tblHeader/>
        </w:trPr>
        <w:tc>
          <w:tcPr>
            <w:tcW w:w="431" w:type="pct"/>
            <w:gridSpan w:val="2"/>
            <w:shd w:val="clear" w:color="auto" w:fill="auto"/>
            <w:vAlign w:val="center"/>
          </w:tcPr>
          <w:p>
            <w:pPr>
              <w:pStyle w:val="26"/>
              <w:bidi w:val="0"/>
              <w:rPr>
                <w:rFonts w:hint="eastAsia"/>
                <w:b/>
                <w:bCs/>
              </w:rPr>
            </w:pPr>
            <w:r>
              <w:rPr>
                <w:rFonts w:hint="eastAsia"/>
                <w:b/>
                <w:bCs/>
                <w:lang w:val="en-US" w:eastAsia="zh-CN"/>
              </w:rPr>
              <w:t>一级指标</w:t>
            </w:r>
          </w:p>
        </w:tc>
        <w:tc>
          <w:tcPr>
            <w:tcW w:w="239" w:type="pct"/>
            <w:shd w:val="clear" w:color="auto" w:fill="auto"/>
            <w:vAlign w:val="center"/>
          </w:tcPr>
          <w:p>
            <w:pPr>
              <w:pStyle w:val="26"/>
              <w:bidi w:val="0"/>
              <w:rPr>
                <w:rFonts w:hint="eastAsia"/>
                <w:b/>
                <w:bCs/>
              </w:rPr>
            </w:pPr>
            <w:r>
              <w:rPr>
                <w:rFonts w:hint="eastAsia"/>
                <w:b/>
                <w:bCs/>
                <w:lang w:val="en-US" w:eastAsia="zh-CN"/>
              </w:rPr>
              <w:t>二级指标</w:t>
            </w:r>
          </w:p>
        </w:tc>
        <w:tc>
          <w:tcPr>
            <w:tcW w:w="589" w:type="pct"/>
            <w:shd w:val="clear" w:color="auto" w:fill="auto"/>
            <w:vAlign w:val="center"/>
          </w:tcPr>
          <w:p>
            <w:pPr>
              <w:pStyle w:val="26"/>
              <w:bidi w:val="0"/>
              <w:rPr>
                <w:rFonts w:hint="eastAsia"/>
                <w:b/>
                <w:bCs/>
              </w:rPr>
            </w:pPr>
            <w:r>
              <w:rPr>
                <w:rFonts w:hint="eastAsia"/>
                <w:b/>
                <w:bCs/>
                <w:lang w:val="en-US" w:eastAsia="zh-CN"/>
              </w:rPr>
              <w:t>指标内容</w:t>
            </w:r>
          </w:p>
        </w:tc>
        <w:tc>
          <w:tcPr>
            <w:tcW w:w="400" w:type="pct"/>
            <w:shd w:val="clear" w:color="auto" w:fill="auto"/>
            <w:vAlign w:val="center"/>
          </w:tcPr>
          <w:p>
            <w:pPr>
              <w:pStyle w:val="26"/>
              <w:bidi w:val="0"/>
              <w:rPr>
                <w:rFonts w:hint="eastAsia"/>
                <w:b/>
                <w:bCs/>
              </w:rPr>
            </w:pPr>
            <w:r>
              <w:rPr>
                <w:rFonts w:hint="eastAsia"/>
                <w:b/>
                <w:bCs/>
                <w:lang w:val="en-US" w:eastAsia="zh-CN"/>
              </w:rPr>
              <w:t>指标值</w:t>
            </w:r>
          </w:p>
        </w:tc>
        <w:tc>
          <w:tcPr>
            <w:tcW w:w="294" w:type="pct"/>
            <w:shd w:val="clear" w:color="auto" w:fill="auto"/>
            <w:vAlign w:val="center"/>
          </w:tcPr>
          <w:p>
            <w:pPr>
              <w:pStyle w:val="26"/>
              <w:bidi w:val="0"/>
              <w:rPr>
                <w:rFonts w:hint="eastAsia"/>
                <w:b/>
                <w:bCs/>
              </w:rPr>
            </w:pPr>
            <w:r>
              <w:rPr>
                <w:rFonts w:hint="eastAsia"/>
                <w:b/>
                <w:bCs/>
                <w:lang w:val="en-US" w:eastAsia="zh-CN"/>
              </w:rPr>
              <w:t>分值</w:t>
            </w:r>
          </w:p>
        </w:tc>
        <w:tc>
          <w:tcPr>
            <w:tcW w:w="327" w:type="pct"/>
            <w:shd w:val="clear" w:color="auto" w:fill="auto"/>
            <w:vAlign w:val="center"/>
          </w:tcPr>
          <w:p>
            <w:pPr>
              <w:pStyle w:val="26"/>
              <w:bidi w:val="0"/>
              <w:rPr>
                <w:rFonts w:hint="eastAsia"/>
                <w:b/>
                <w:bCs/>
                <w:lang w:val="en-US" w:eastAsia="zh-CN"/>
              </w:rPr>
            </w:pPr>
            <w:r>
              <w:rPr>
                <w:rFonts w:hint="eastAsia"/>
                <w:b/>
                <w:bCs/>
                <w:lang w:val="en-US" w:eastAsia="zh-CN"/>
              </w:rPr>
              <w:t>实际</w:t>
            </w:r>
          </w:p>
          <w:p>
            <w:pPr>
              <w:pStyle w:val="26"/>
              <w:bidi w:val="0"/>
              <w:rPr>
                <w:rFonts w:hint="eastAsia"/>
                <w:b/>
                <w:bCs/>
              </w:rPr>
            </w:pPr>
            <w:r>
              <w:rPr>
                <w:rFonts w:hint="eastAsia"/>
                <w:b/>
                <w:bCs/>
                <w:lang w:val="en-US" w:eastAsia="zh-CN"/>
              </w:rPr>
              <w:t>完成值</w:t>
            </w:r>
          </w:p>
        </w:tc>
        <w:tc>
          <w:tcPr>
            <w:tcW w:w="285" w:type="pct"/>
            <w:shd w:val="clear" w:color="auto" w:fill="auto"/>
            <w:vAlign w:val="center"/>
          </w:tcPr>
          <w:p>
            <w:pPr>
              <w:pStyle w:val="26"/>
              <w:bidi w:val="0"/>
              <w:rPr>
                <w:rFonts w:hint="eastAsia"/>
                <w:b/>
                <w:bCs/>
              </w:rPr>
            </w:pPr>
            <w:r>
              <w:rPr>
                <w:rFonts w:hint="eastAsia"/>
                <w:b/>
                <w:bCs/>
                <w:lang w:val="en-US" w:eastAsia="zh-CN"/>
              </w:rPr>
              <w:t>指标</w:t>
            </w:r>
            <w:r>
              <w:rPr>
                <w:rFonts w:hint="eastAsia"/>
                <w:b/>
                <w:bCs/>
                <w:lang w:val="en-US" w:eastAsia="zh-CN"/>
              </w:rPr>
              <w:br w:type="textWrapping"/>
            </w:r>
            <w:r>
              <w:rPr>
                <w:rFonts w:hint="eastAsia"/>
                <w:b/>
                <w:bCs/>
                <w:lang w:val="en-US" w:eastAsia="zh-CN"/>
              </w:rPr>
              <w:t>得分</w:t>
            </w:r>
          </w:p>
        </w:tc>
        <w:tc>
          <w:tcPr>
            <w:tcW w:w="557" w:type="pct"/>
            <w:shd w:val="clear" w:color="auto" w:fill="auto"/>
            <w:vAlign w:val="center"/>
          </w:tcPr>
          <w:p>
            <w:pPr>
              <w:pStyle w:val="26"/>
              <w:bidi w:val="0"/>
              <w:rPr>
                <w:rFonts w:hint="eastAsia"/>
                <w:b/>
                <w:bCs/>
              </w:rPr>
            </w:pPr>
            <w:r>
              <w:rPr>
                <w:rFonts w:hint="eastAsia"/>
                <w:b/>
                <w:bCs/>
                <w:lang w:val="en-US" w:eastAsia="zh-CN"/>
              </w:rPr>
              <w:t>完成情况简要描述</w:t>
            </w:r>
          </w:p>
        </w:tc>
        <w:tc>
          <w:tcPr>
            <w:tcW w:w="662" w:type="pct"/>
            <w:shd w:val="clear" w:color="auto" w:fill="auto"/>
            <w:vAlign w:val="center"/>
          </w:tcPr>
          <w:p>
            <w:pPr>
              <w:pStyle w:val="26"/>
              <w:bidi w:val="0"/>
              <w:rPr>
                <w:rFonts w:hint="eastAsia"/>
                <w:b/>
                <w:bCs/>
              </w:rPr>
            </w:pPr>
            <w:r>
              <w:rPr>
                <w:rFonts w:hint="eastAsia"/>
                <w:b/>
                <w:bCs/>
                <w:lang w:val="en-US" w:eastAsia="zh-CN"/>
              </w:rPr>
              <w:t>偏差原因及改进措施</w:t>
            </w:r>
          </w:p>
        </w:tc>
        <w:tc>
          <w:tcPr>
            <w:tcW w:w="262" w:type="pct"/>
            <w:shd w:val="clear" w:color="auto" w:fill="auto"/>
            <w:vAlign w:val="center"/>
          </w:tcPr>
          <w:p>
            <w:pPr>
              <w:pStyle w:val="26"/>
              <w:bidi w:val="0"/>
              <w:rPr>
                <w:rFonts w:hint="eastAsia"/>
                <w:b/>
                <w:bCs/>
              </w:rPr>
            </w:pPr>
            <w:r>
              <w:rPr>
                <w:rFonts w:hint="eastAsia"/>
                <w:b/>
                <w:bCs/>
                <w:lang w:val="en-US" w:eastAsia="zh-CN"/>
              </w:rPr>
              <w:t>复核得分</w:t>
            </w:r>
          </w:p>
        </w:tc>
        <w:tc>
          <w:tcPr>
            <w:tcW w:w="951" w:type="pct"/>
            <w:shd w:val="clear" w:color="auto" w:fill="auto"/>
            <w:vAlign w:val="center"/>
          </w:tcPr>
          <w:p>
            <w:pPr>
              <w:pStyle w:val="26"/>
              <w:bidi w:val="0"/>
              <w:rPr>
                <w:rFonts w:hint="eastAsia"/>
                <w:b/>
                <w:bCs/>
              </w:rPr>
            </w:pPr>
            <w:r>
              <w:rPr>
                <w:rFonts w:hint="eastAsia"/>
                <w:b/>
                <w:bCs/>
                <w:lang w:val="en-US" w:eastAsia="zh-CN"/>
              </w:rPr>
              <w:t>复核意见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trPr>
        <w:tc>
          <w:tcPr>
            <w:tcW w:w="195" w:type="pct"/>
            <w:vMerge w:val="restart"/>
            <w:shd w:val="clear" w:color="auto" w:fill="auto"/>
            <w:vAlign w:val="center"/>
          </w:tcPr>
          <w:p>
            <w:pPr>
              <w:pStyle w:val="26"/>
              <w:bidi w:val="0"/>
              <w:rPr>
                <w:rFonts w:hint="eastAsia"/>
              </w:rPr>
            </w:pPr>
            <w:r>
              <w:rPr>
                <w:rFonts w:hint="eastAsia"/>
                <w:lang w:val="en-US" w:eastAsia="zh-CN"/>
              </w:rPr>
              <w:t>部门整体支出年度绩效目标衡量指标</w:t>
            </w:r>
          </w:p>
        </w:tc>
        <w:tc>
          <w:tcPr>
            <w:tcW w:w="235" w:type="pct"/>
            <w:vMerge w:val="restart"/>
            <w:shd w:val="clear" w:color="auto" w:fill="auto"/>
            <w:vAlign w:val="center"/>
          </w:tcPr>
          <w:p>
            <w:pPr>
              <w:pStyle w:val="26"/>
              <w:bidi w:val="0"/>
              <w:rPr>
                <w:rFonts w:hint="eastAsia"/>
              </w:rPr>
            </w:pPr>
            <w:r>
              <w:rPr>
                <w:rFonts w:hint="eastAsia"/>
                <w:lang w:val="en-US" w:eastAsia="zh-CN"/>
              </w:rPr>
              <w:t>产出指标</w:t>
            </w:r>
          </w:p>
        </w:tc>
        <w:tc>
          <w:tcPr>
            <w:tcW w:w="239" w:type="pct"/>
            <w:vMerge w:val="restart"/>
            <w:shd w:val="clear" w:color="auto" w:fill="auto"/>
            <w:vAlign w:val="center"/>
          </w:tcPr>
          <w:p>
            <w:pPr>
              <w:pStyle w:val="26"/>
              <w:bidi w:val="0"/>
              <w:rPr>
                <w:rFonts w:hint="eastAsia"/>
              </w:rPr>
            </w:pPr>
            <w:r>
              <w:rPr>
                <w:rFonts w:hint="eastAsia"/>
                <w:lang w:val="en-US" w:eastAsia="zh-CN"/>
              </w:rPr>
              <w:t>数量指标</w:t>
            </w:r>
          </w:p>
        </w:tc>
        <w:tc>
          <w:tcPr>
            <w:tcW w:w="589" w:type="pct"/>
            <w:shd w:val="clear" w:color="auto" w:fill="auto"/>
            <w:vAlign w:val="center"/>
          </w:tcPr>
          <w:p>
            <w:pPr>
              <w:pStyle w:val="26"/>
              <w:bidi w:val="0"/>
              <w:rPr>
                <w:rFonts w:hint="eastAsia"/>
              </w:rPr>
            </w:pPr>
            <w:r>
              <w:rPr>
                <w:rFonts w:hint="eastAsia"/>
                <w:lang w:val="en-US" w:eastAsia="zh-CN"/>
              </w:rPr>
              <w:t>工程系列中、初级专业技术资格评审人数</w:t>
            </w:r>
          </w:p>
        </w:tc>
        <w:tc>
          <w:tcPr>
            <w:tcW w:w="400" w:type="pct"/>
            <w:shd w:val="clear" w:color="auto" w:fill="auto"/>
            <w:vAlign w:val="center"/>
          </w:tcPr>
          <w:p>
            <w:pPr>
              <w:pStyle w:val="26"/>
              <w:bidi w:val="0"/>
              <w:rPr>
                <w:rFonts w:hint="eastAsia"/>
              </w:rPr>
            </w:pPr>
            <w:r>
              <w:rPr>
                <w:rFonts w:hint="eastAsia"/>
                <w:lang w:val="en-US" w:eastAsia="zh-CN"/>
              </w:rPr>
              <w:t>≥1500人</w:t>
            </w:r>
          </w:p>
        </w:tc>
        <w:tc>
          <w:tcPr>
            <w:tcW w:w="294" w:type="pct"/>
            <w:shd w:val="clear" w:color="auto" w:fill="auto"/>
            <w:vAlign w:val="center"/>
          </w:tcPr>
          <w:p>
            <w:pPr>
              <w:pStyle w:val="26"/>
              <w:bidi w:val="0"/>
              <w:rPr>
                <w:rFonts w:hint="eastAsia"/>
              </w:rPr>
            </w:pPr>
            <w:r>
              <w:rPr>
                <w:rFonts w:hint="eastAsia"/>
                <w:lang w:val="en-US" w:eastAsia="zh-CN"/>
              </w:rPr>
              <w:t>5</w:t>
            </w:r>
          </w:p>
        </w:tc>
        <w:tc>
          <w:tcPr>
            <w:tcW w:w="327" w:type="pct"/>
            <w:shd w:val="clear" w:color="auto" w:fill="auto"/>
            <w:vAlign w:val="center"/>
          </w:tcPr>
          <w:p>
            <w:pPr>
              <w:pStyle w:val="26"/>
              <w:bidi w:val="0"/>
              <w:rPr>
                <w:rFonts w:hint="eastAsia"/>
              </w:rPr>
            </w:pPr>
            <w:r>
              <w:rPr>
                <w:rFonts w:hint="eastAsia"/>
                <w:lang w:val="en-US" w:eastAsia="zh-CN"/>
              </w:rPr>
              <w:t>1837</w:t>
            </w:r>
          </w:p>
        </w:tc>
        <w:tc>
          <w:tcPr>
            <w:tcW w:w="285" w:type="pct"/>
            <w:shd w:val="clear" w:color="auto" w:fill="auto"/>
            <w:vAlign w:val="center"/>
          </w:tcPr>
          <w:p>
            <w:pPr>
              <w:pStyle w:val="26"/>
              <w:bidi w:val="0"/>
              <w:rPr>
                <w:rFonts w:hint="eastAsia"/>
              </w:rPr>
            </w:pPr>
            <w:r>
              <w:rPr>
                <w:rFonts w:hint="eastAsia"/>
                <w:lang w:val="en-US" w:eastAsia="zh-CN"/>
              </w:rPr>
              <w:t>5</w:t>
            </w:r>
          </w:p>
        </w:tc>
        <w:tc>
          <w:tcPr>
            <w:tcW w:w="557" w:type="pct"/>
            <w:shd w:val="clear" w:color="auto" w:fill="auto"/>
            <w:vAlign w:val="center"/>
          </w:tcPr>
          <w:p>
            <w:pPr>
              <w:pStyle w:val="26"/>
              <w:bidi w:val="0"/>
              <w:rPr>
                <w:rFonts w:hint="eastAsia"/>
              </w:rPr>
            </w:pPr>
            <w:r>
              <w:rPr>
                <w:rFonts w:hint="eastAsia"/>
                <w:lang w:val="en-US" w:eastAsia="zh-CN"/>
              </w:rPr>
              <w:t>申报审核人数1837人</w:t>
            </w:r>
          </w:p>
        </w:tc>
        <w:tc>
          <w:tcPr>
            <w:tcW w:w="662" w:type="pct"/>
            <w:shd w:val="clear" w:color="auto" w:fill="auto"/>
            <w:vAlign w:val="center"/>
          </w:tcPr>
          <w:p>
            <w:pPr>
              <w:pStyle w:val="26"/>
              <w:bidi w:val="0"/>
              <w:rPr>
                <w:rFonts w:hint="eastAsia"/>
              </w:rPr>
            </w:pPr>
            <w:r>
              <w:rPr>
                <w:rFonts w:hint="eastAsia"/>
                <w:lang w:val="en-US" w:eastAsia="zh-CN"/>
              </w:rPr>
              <w:t>申报审核人数1837人</w:t>
            </w:r>
          </w:p>
        </w:tc>
        <w:tc>
          <w:tcPr>
            <w:tcW w:w="262" w:type="pct"/>
            <w:shd w:val="clear" w:color="auto" w:fill="auto"/>
            <w:vAlign w:val="center"/>
          </w:tcPr>
          <w:p>
            <w:pPr>
              <w:pStyle w:val="26"/>
              <w:bidi w:val="0"/>
              <w:rPr>
                <w:rFonts w:hint="eastAsia"/>
              </w:rPr>
            </w:pPr>
            <w:r>
              <w:rPr>
                <w:rFonts w:hint="eastAsia"/>
                <w:lang w:val="en-US" w:eastAsia="zh-CN"/>
              </w:rPr>
              <w:t>5.00</w:t>
            </w:r>
          </w:p>
        </w:tc>
        <w:tc>
          <w:tcPr>
            <w:tcW w:w="951" w:type="pct"/>
            <w:shd w:val="clear" w:color="auto" w:fill="auto"/>
            <w:vAlign w:val="center"/>
          </w:tcPr>
          <w:p>
            <w:pPr>
              <w:pStyle w:val="26"/>
              <w:bidi w:val="0"/>
              <w:rPr>
                <w:rFonts w:hint="eastAsia"/>
              </w:rPr>
            </w:pPr>
            <w:r>
              <w:rPr>
                <w:rFonts w:hint="eastAsia"/>
                <w:lang w:val="en-US" w:eastAsia="zh-CN"/>
              </w:rPr>
              <w:t>无意见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95" w:type="pct"/>
            <w:vMerge w:val="continue"/>
            <w:shd w:val="clear" w:color="auto" w:fill="auto"/>
            <w:vAlign w:val="center"/>
          </w:tcPr>
          <w:p>
            <w:pPr>
              <w:pStyle w:val="26"/>
              <w:bidi w:val="0"/>
              <w:rPr>
                <w:rFonts w:hint="eastAsia"/>
              </w:rPr>
            </w:pPr>
          </w:p>
        </w:tc>
        <w:tc>
          <w:tcPr>
            <w:tcW w:w="235" w:type="pct"/>
            <w:vMerge w:val="continue"/>
            <w:shd w:val="clear" w:color="auto" w:fill="auto"/>
            <w:vAlign w:val="center"/>
          </w:tcPr>
          <w:p>
            <w:pPr>
              <w:pStyle w:val="26"/>
              <w:bidi w:val="0"/>
              <w:rPr>
                <w:rFonts w:hint="eastAsia"/>
              </w:rPr>
            </w:pPr>
          </w:p>
        </w:tc>
        <w:tc>
          <w:tcPr>
            <w:tcW w:w="239" w:type="pct"/>
            <w:vMerge w:val="continue"/>
            <w:shd w:val="clear" w:color="auto" w:fill="auto"/>
            <w:vAlign w:val="center"/>
          </w:tcPr>
          <w:p>
            <w:pPr>
              <w:pStyle w:val="26"/>
              <w:bidi w:val="0"/>
              <w:rPr>
                <w:rFonts w:hint="eastAsia"/>
              </w:rPr>
            </w:pPr>
          </w:p>
        </w:tc>
        <w:tc>
          <w:tcPr>
            <w:tcW w:w="589" w:type="pct"/>
            <w:shd w:val="clear" w:color="auto" w:fill="auto"/>
            <w:vAlign w:val="center"/>
          </w:tcPr>
          <w:p>
            <w:pPr>
              <w:pStyle w:val="26"/>
              <w:bidi w:val="0"/>
              <w:rPr>
                <w:rFonts w:hint="eastAsia"/>
              </w:rPr>
            </w:pPr>
            <w:r>
              <w:rPr>
                <w:rFonts w:hint="eastAsia"/>
                <w:lang w:val="en-US" w:eastAsia="zh-CN"/>
              </w:rPr>
              <w:t>工业和信息化专题培训班参训人数</w:t>
            </w:r>
          </w:p>
        </w:tc>
        <w:tc>
          <w:tcPr>
            <w:tcW w:w="400" w:type="pct"/>
            <w:shd w:val="clear" w:color="auto" w:fill="auto"/>
            <w:vAlign w:val="center"/>
          </w:tcPr>
          <w:p>
            <w:pPr>
              <w:pStyle w:val="26"/>
              <w:bidi w:val="0"/>
              <w:rPr>
                <w:rFonts w:hint="eastAsia"/>
                <w:lang w:val="en-US" w:eastAsia="zh-CN"/>
              </w:rPr>
            </w:pPr>
            <w:r>
              <w:rPr>
                <w:rFonts w:hint="eastAsia"/>
                <w:lang w:val="en-US" w:eastAsia="zh-CN"/>
              </w:rPr>
              <w:t>≥100人</w:t>
            </w:r>
          </w:p>
        </w:tc>
        <w:tc>
          <w:tcPr>
            <w:tcW w:w="294" w:type="pct"/>
            <w:shd w:val="clear" w:color="auto" w:fill="auto"/>
            <w:vAlign w:val="center"/>
          </w:tcPr>
          <w:p>
            <w:pPr>
              <w:pStyle w:val="26"/>
              <w:bidi w:val="0"/>
              <w:rPr>
                <w:rFonts w:hint="eastAsia"/>
                <w:lang w:val="en-US" w:eastAsia="zh-CN"/>
              </w:rPr>
            </w:pPr>
            <w:r>
              <w:rPr>
                <w:rFonts w:hint="eastAsia"/>
                <w:lang w:val="en-US" w:eastAsia="zh-CN"/>
              </w:rPr>
              <w:t>4</w:t>
            </w:r>
          </w:p>
        </w:tc>
        <w:tc>
          <w:tcPr>
            <w:tcW w:w="327" w:type="pct"/>
            <w:shd w:val="clear" w:color="auto" w:fill="auto"/>
            <w:vAlign w:val="center"/>
          </w:tcPr>
          <w:p>
            <w:pPr>
              <w:pStyle w:val="26"/>
              <w:bidi w:val="0"/>
              <w:rPr>
                <w:rFonts w:hint="eastAsia"/>
                <w:lang w:val="en-US" w:eastAsia="zh-CN"/>
              </w:rPr>
            </w:pPr>
            <w:r>
              <w:rPr>
                <w:rFonts w:hint="eastAsia"/>
                <w:lang w:val="en-US" w:eastAsia="zh-CN"/>
              </w:rPr>
              <w:t>78</w:t>
            </w:r>
          </w:p>
        </w:tc>
        <w:tc>
          <w:tcPr>
            <w:tcW w:w="285" w:type="pct"/>
            <w:shd w:val="clear" w:color="auto" w:fill="auto"/>
            <w:vAlign w:val="center"/>
          </w:tcPr>
          <w:p>
            <w:pPr>
              <w:pStyle w:val="26"/>
              <w:bidi w:val="0"/>
              <w:rPr>
                <w:rFonts w:hint="eastAsia"/>
                <w:lang w:val="en-US" w:eastAsia="zh-CN"/>
              </w:rPr>
            </w:pPr>
            <w:r>
              <w:rPr>
                <w:rFonts w:hint="eastAsia"/>
                <w:lang w:val="en-US" w:eastAsia="zh-CN"/>
              </w:rPr>
              <w:t>3.12</w:t>
            </w:r>
          </w:p>
        </w:tc>
        <w:tc>
          <w:tcPr>
            <w:tcW w:w="557" w:type="pct"/>
            <w:shd w:val="clear" w:color="auto" w:fill="auto"/>
            <w:vAlign w:val="center"/>
          </w:tcPr>
          <w:p>
            <w:pPr>
              <w:pStyle w:val="26"/>
              <w:bidi w:val="0"/>
              <w:rPr>
                <w:rFonts w:hint="eastAsia"/>
                <w:lang w:val="en-US" w:eastAsia="zh-CN"/>
              </w:rPr>
            </w:pPr>
            <w:r>
              <w:rPr>
                <w:rFonts w:hint="eastAsia"/>
                <w:lang w:val="en-US" w:eastAsia="zh-CN"/>
              </w:rPr>
              <w:t>培训人员78人</w:t>
            </w:r>
          </w:p>
        </w:tc>
        <w:tc>
          <w:tcPr>
            <w:tcW w:w="662" w:type="pct"/>
            <w:shd w:val="clear" w:color="auto" w:fill="auto"/>
            <w:vAlign w:val="center"/>
          </w:tcPr>
          <w:p>
            <w:pPr>
              <w:pStyle w:val="26"/>
              <w:bidi w:val="0"/>
              <w:rPr>
                <w:rFonts w:hint="eastAsia"/>
                <w:lang w:val="en-US" w:eastAsia="zh-CN"/>
              </w:rPr>
            </w:pPr>
            <w:r>
              <w:rPr>
                <w:rFonts w:hint="eastAsia"/>
                <w:lang w:val="en-US" w:eastAsia="zh-CN"/>
              </w:rPr>
              <w:t>培训人员78人</w:t>
            </w:r>
          </w:p>
        </w:tc>
        <w:tc>
          <w:tcPr>
            <w:tcW w:w="262" w:type="pct"/>
            <w:shd w:val="clear" w:color="auto" w:fill="auto"/>
            <w:vAlign w:val="center"/>
          </w:tcPr>
          <w:p>
            <w:pPr>
              <w:pStyle w:val="26"/>
              <w:bidi w:val="0"/>
              <w:rPr>
                <w:rFonts w:hint="eastAsia"/>
                <w:lang w:val="en-US" w:eastAsia="zh-CN"/>
              </w:rPr>
            </w:pPr>
            <w:r>
              <w:rPr>
                <w:rFonts w:hint="eastAsia"/>
                <w:lang w:val="en-US" w:eastAsia="zh-CN"/>
              </w:rPr>
              <w:t>3.12</w:t>
            </w:r>
          </w:p>
        </w:tc>
        <w:tc>
          <w:tcPr>
            <w:tcW w:w="951" w:type="pct"/>
            <w:shd w:val="clear" w:color="auto" w:fill="auto"/>
            <w:vAlign w:val="center"/>
          </w:tcPr>
          <w:p>
            <w:pPr>
              <w:pStyle w:val="26"/>
              <w:bidi w:val="0"/>
              <w:rPr>
                <w:rFonts w:hint="eastAsia"/>
                <w:lang w:val="en-US" w:eastAsia="zh-CN"/>
              </w:rPr>
            </w:pPr>
            <w:r>
              <w:rPr>
                <w:rFonts w:hint="eastAsia"/>
                <w:lang w:val="en-US" w:eastAsia="zh-CN"/>
              </w:rPr>
              <w:t>无意见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 w:hRule="atLeast"/>
        </w:trPr>
        <w:tc>
          <w:tcPr>
            <w:tcW w:w="195" w:type="pct"/>
            <w:vMerge w:val="continue"/>
            <w:shd w:val="clear" w:color="auto" w:fill="auto"/>
            <w:vAlign w:val="center"/>
          </w:tcPr>
          <w:p>
            <w:pPr>
              <w:pStyle w:val="26"/>
              <w:bidi w:val="0"/>
              <w:rPr>
                <w:rFonts w:hint="eastAsia"/>
              </w:rPr>
            </w:pPr>
          </w:p>
        </w:tc>
        <w:tc>
          <w:tcPr>
            <w:tcW w:w="235" w:type="pct"/>
            <w:vMerge w:val="continue"/>
            <w:shd w:val="clear" w:color="auto" w:fill="auto"/>
            <w:vAlign w:val="center"/>
          </w:tcPr>
          <w:p>
            <w:pPr>
              <w:pStyle w:val="26"/>
              <w:bidi w:val="0"/>
              <w:rPr>
                <w:rFonts w:hint="eastAsia"/>
              </w:rPr>
            </w:pPr>
          </w:p>
        </w:tc>
        <w:tc>
          <w:tcPr>
            <w:tcW w:w="239" w:type="pct"/>
            <w:vMerge w:val="continue"/>
            <w:shd w:val="clear" w:color="auto" w:fill="auto"/>
            <w:vAlign w:val="center"/>
          </w:tcPr>
          <w:p>
            <w:pPr>
              <w:pStyle w:val="26"/>
              <w:bidi w:val="0"/>
              <w:rPr>
                <w:rFonts w:hint="eastAsia"/>
              </w:rPr>
            </w:pPr>
          </w:p>
        </w:tc>
        <w:tc>
          <w:tcPr>
            <w:tcW w:w="589" w:type="pct"/>
            <w:shd w:val="clear" w:color="auto" w:fill="auto"/>
            <w:vAlign w:val="center"/>
          </w:tcPr>
          <w:p>
            <w:pPr>
              <w:pStyle w:val="26"/>
              <w:bidi w:val="0"/>
              <w:rPr>
                <w:rFonts w:hint="eastAsia"/>
              </w:rPr>
            </w:pPr>
            <w:r>
              <w:rPr>
                <w:rFonts w:hint="eastAsia"/>
                <w:lang w:val="en-US" w:eastAsia="zh-CN"/>
              </w:rPr>
              <w:t>走访、培训服务企业</w:t>
            </w:r>
          </w:p>
        </w:tc>
        <w:tc>
          <w:tcPr>
            <w:tcW w:w="400" w:type="pct"/>
            <w:shd w:val="clear" w:color="auto" w:fill="auto"/>
            <w:vAlign w:val="center"/>
          </w:tcPr>
          <w:p>
            <w:pPr>
              <w:pStyle w:val="26"/>
              <w:bidi w:val="0"/>
              <w:rPr>
                <w:rFonts w:hint="eastAsia"/>
                <w:lang w:val="en-US" w:eastAsia="zh-CN"/>
              </w:rPr>
            </w:pPr>
            <w:r>
              <w:rPr>
                <w:rFonts w:hint="eastAsia"/>
                <w:lang w:val="en-US" w:eastAsia="zh-CN"/>
              </w:rPr>
              <w:t>≥80家次</w:t>
            </w:r>
          </w:p>
        </w:tc>
        <w:tc>
          <w:tcPr>
            <w:tcW w:w="294" w:type="pct"/>
            <w:shd w:val="clear" w:color="auto" w:fill="auto"/>
            <w:vAlign w:val="center"/>
          </w:tcPr>
          <w:p>
            <w:pPr>
              <w:pStyle w:val="26"/>
              <w:bidi w:val="0"/>
              <w:rPr>
                <w:rFonts w:hint="eastAsia"/>
                <w:lang w:val="en-US" w:eastAsia="zh-CN"/>
              </w:rPr>
            </w:pPr>
            <w:r>
              <w:rPr>
                <w:rFonts w:hint="eastAsia"/>
                <w:lang w:val="en-US" w:eastAsia="zh-CN"/>
              </w:rPr>
              <w:t>4</w:t>
            </w:r>
          </w:p>
        </w:tc>
        <w:tc>
          <w:tcPr>
            <w:tcW w:w="327" w:type="pct"/>
            <w:shd w:val="clear" w:color="auto" w:fill="auto"/>
            <w:vAlign w:val="center"/>
          </w:tcPr>
          <w:p>
            <w:pPr>
              <w:pStyle w:val="26"/>
              <w:bidi w:val="0"/>
              <w:rPr>
                <w:rFonts w:hint="eastAsia"/>
                <w:lang w:val="en-US" w:eastAsia="zh-CN"/>
              </w:rPr>
            </w:pPr>
            <w:r>
              <w:rPr>
                <w:rFonts w:hint="eastAsia"/>
                <w:lang w:val="en-US" w:eastAsia="zh-CN"/>
              </w:rPr>
              <w:t>99</w:t>
            </w:r>
          </w:p>
        </w:tc>
        <w:tc>
          <w:tcPr>
            <w:tcW w:w="285" w:type="pct"/>
            <w:shd w:val="clear" w:color="auto" w:fill="auto"/>
            <w:vAlign w:val="center"/>
          </w:tcPr>
          <w:p>
            <w:pPr>
              <w:pStyle w:val="26"/>
              <w:bidi w:val="0"/>
              <w:rPr>
                <w:rFonts w:hint="eastAsia"/>
                <w:lang w:val="en-US" w:eastAsia="zh-CN"/>
              </w:rPr>
            </w:pPr>
            <w:r>
              <w:rPr>
                <w:rFonts w:hint="eastAsia"/>
                <w:lang w:val="en-US" w:eastAsia="zh-CN"/>
              </w:rPr>
              <w:t>4</w:t>
            </w:r>
          </w:p>
        </w:tc>
        <w:tc>
          <w:tcPr>
            <w:tcW w:w="557" w:type="pct"/>
            <w:shd w:val="clear" w:color="auto" w:fill="auto"/>
            <w:vAlign w:val="center"/>
          </w:tcPr>
          <w:p>
            <w:pPr>
              <w:pStyle w:val="26"/>
              <w:bidi w:val="0"/>
              <w:rPr>
                <w:rFonts w:hint="eastAsia"/>
                <w:lang w:val="en-US" w:eastAsia="zh-CN"/>
              </w:rPr>
            </w:pPr>
            <w:r>
              <w:rPr>
                <w:rFonts w:hint="eastAsia"/>
                <w:lang w:val="en-US" w:eastAsia="zh-CN"/>
              </w:rPr>
              <w:t>走访培训服务企业99次</w:t>
            </w:r>
          </w:p>
        </w:tc>
        <w:tc>
          <w:tcPr>
            <w:tcW w:w="662" w:type="pct"/>
            <w:shd w:val="clear" w:color="auto" w:fill="auto"/>
            <w:vAlign w:val="center"/>
          </w:tcPr>
          <w:p>
            <w:pPr>
              <w:pStyle w:val="26"/>
              <w:bidi w:val="0"/>
              <w:rPr>
                <w:rFonts w:hint="eastAsia"/>
                <w:lang w:val="en-US" w:eastAsia="zh-CN"/>
              </w:rPr>
            </w:pPr>
          </w:p>
        </w:tc>
        <w:tc>
          <w:tcPr>
            <w:tcW w:w="262" w:type="pct"/>
            <w:shd w:val="clear" w:color="auto" w:fill="auto"/>
            <w:vAlign w:val="center"/>
          </w:tcPr>
          <w:p>
            <w:pPr>
              <w:pStyle w:val="26"/>
              <w:bidi w:val="0"/>
              <w:rPr>
                <w:rFonts w:hint="eastAsia"/>
                <w:lang w:val="en-US" w:eastAsia="zh-CN"/>
              </w:rPr>
            </w:pPr>
            <w:r>
              <w:rPr>
                <w:rFonts w:hint="eastAsia"/>
                <w:lang w:val="en-US" w:eastAsia="zh-CN"/>
              </w:rPr>
              <w:t>4.00</w:t>
            </w:r>
          </w:p>
        </w:tc>
        <w:tc>
          <w:tcPr>
            <w:tcW w:w="951" w:type="pct"/>
            <w:shd w:val="clear" w:color="auto" w:fill="auto"/>
            <w:vAlign w:val="center"/>
          </w:tcPr>
          <w:p>
            <w:pPr>
              <w:pStyle w:val="26"/>
              <w:bidi w:val="0"/>
              <w:rPr>
                <w:rFonts w:hint="eastAsia"/>
                <w:lang w:val="en-US" w:eastAsia="zh-CN"/>
              </w:rPr>
            </w:pPr>
            <w:r>
              <w:rPr>
                <w:rFonts w:hint="eastAsia"/>
                <w:lang w:val="en-US" w:eastAsia="zh-CN"/>
              </w:rPr>
              <w:t>无意见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95" w:type="pct"/>
            <w:vMerge w:val="continue"/>
            <w:shd w:val="clear" w:color="auto" w:fill="auto"/>
            <w:vAlign w:val="center"/>
          </w:tcPr>
          <w:p>
            <w:pPr>
              <w:pStyle w:val="26"/>
              <w:bidi w:val="0"/>
              <w:rPr>
                <w:rFonts w:hint="eastAsia"/>
              </w:rPr>
            </w:pPr>
          </w:p>
        </w:tc>
        <w:tc>
          <w:tcPr>
            <w:tcW w:w="235" w:type="pct"/>
            <w:vMerge w:val="continue"/>
            <w:shd w:val="clear" w:color="auto" w:fill="auto"/>
            <w:vAlign w:val="center"/>
          </w:tcPr>
          <w:p>
            <w:pPr>
              <w:pStyle w:val="26"/>
              <w:bidi w:val="0"/>
              <w:rPr>
                <w:rFonts w:hint="eastAsia"/>
              </w:rPr>
            </w:pPr>
          </w:p>
        </w:tc>
        <w:tc>
          <w:tcPr>
            <w:tcW w:w="239" w:type="pct"/>
            <w:vMerge w:val="continue"/>
            <w:shd w:val="clear" w:color="auto" w:fill="auto"/>
            <w:vAlign w:val="center"/>
          </w:tcPr>
          <w:p>
            <w:pPr>
              <w:pStyle w:val="26"/>
              <w:bidi w:val="0"/>
              <w:rPr>
                <w:rFonts w:hint="eastAsia"/>
              </w:rPr>
            </w:pPr>
          </w:p>
        </w:tc>
        <w:tc>
          <w:tcPr>
            <w:tcW w:w="589" w:type="pct"/>
            <w:shd w:val="clear" w:color="auto" w:fill="auto"/>
            <w:vAlign w:val="center"/>
          </w:tcPr>
          <w:p>
            <w:pPr>
              <w:pStyle w:val="26"/>
              <w:bidi w:val="0"/>
              <w:rPr>
                <w:rFonts w:hint="eastAsia"/>
              </w:rPr>
            </w:pPr>
            <w:r>
              <w:rPr>
                <w:rFonts w:hint="eastAsia"/>
                <w:lang w:val="en-US" w:eastAsia="zh-CN"/>
              </w:rPr>
              <w:t>召开全市经济运行分析会</w:t>
            </w:r>
          </w:p>
        </w:tc>
        <w:tc>
          <w:tcPr>
            <w:tcW w:w="400" w:type="pct"/>
            <w:shd w:val="clear" w:color="auto" w:fill="auto"/>
            <w:vAlign w:val="center"/>
          </w:tcPr>
          <w:p>
            <w:pPr>
              <w:pStyle w:val="26"/>
              <w:bidi w:val="0"/>
              <w:rPr>
                <w:rFonts w:hint="eastAsia"/>
                <w:lang w:val="en-US" w:eastAsia="zh-CN"/>
              </w:rPr>
            </w:pPr>
            <w:r>
              <w:rPr>
                <w:rFonts w:hint="eastAsia"/>
                <w:lang w:val="en-US" w:eastAsia="zh-CN"/>
              </w:rPr>
              <w:t>≥1次</w:t>
            </w:r>
          </w:p>
        </w:tc>
        <w:tc>
          <w:tcPr>
            <w:tcW w:w="294" w:type="pct"/>
            <w:shd w:val="clear" w:color="auto" w:fill="auto"/>
            <w:vAlign w:val="center"/>
          </w:tcPr>
          <w:p>
            <w:pPr>
              <w:pStyle w:val="26"/>
              <w:bidi w:val="0"/>
              <w:rPr>
                <w:rFonts w:hint="eastAsia"/>
                <w:lang w:val="en-US" w:eastAsia="zh-CN"/>
              </w:rPr>
            </w:pPr>
            <w:r>
              <w:rPr>
                <w:rFonts w:hint="eastAsia"/>
                <w:lang w:val="en-US" w:eastAsia="zh-CN"/>
              </w:rPr>
              <w:t>4</w:t>
            </w:r>
          </w:p>
        </w:tc>
        <w:tc>
          <w:tcPr>
            <w:tcW w:w="327" w:type="pct"/>
            <w:shd w:val="clear" w:color="auto" w:fill="auto"/>
            <w:vAlign w:val="center"/>
          </w:tcPr>
          <w:p>
            <w:pPr>
              <w:pStyle w:val="26"/>
              <w:bidi w:val="0"/>
              <w:rPr>
                <w:rFonts w:hint="eastAsia"/>
                <w:lang w:val="en-US" w:eastAsia="zh-CN"/>
              </w:rPr>
            </w:pPr>
            <w:r>
              <w:rPr>
                <w:rFonts w:hint="eastAsia"/>
                <w:lang w:val="en-US" w:eastAsia="zh-CN"/>
              </w:rPr>
              <w:t>1</w:t>
            </w:r>
          </w:p>
        </w:tc>
        <w:tc>
          <w:tcPr>
            <w:tcW w:w="285" w:type="pct"/>
            <w:shd w:val="clear" w:color="auto" w:fill="auto"/>
            <w:vAlign w:val="center"/>
          </w:tcPr>
          <w:p>
            <w:pPr>
              <w:pStyle w:val="26"/>
              <w:bidi w:val="0"/>
              <w:rPr>
                <w:rFonts w:hint="eastAsia"/>
                <w:lang w:val="en-US" w:eastAsia="zh-CN"/>
              </w:rPr>
            </w:pPr>
            <w:r>
              <w:rPr>
                <w:rFonts w:hint="eastAsia"/>
                <w:lang w:val="en-US" w:eastAsia="zh-CN"/>
              </w:rPr>
              <w:t>4</w:t>
            </w:r>
          </w:p>
        </w:tc>
        <w:tc>
          <w:tcPr>
            <w:tcW w:w="557" w:type="pct"/>
            <w:shd w:val="clear" w:color="auto" w:fill="auto"/>
            <w:vAlign w:val="center"/>
          </w:tcPr>
          <w:p>
            <w:pPr>
              <w:pStyle w:val="26"/>
              <w:bidi w:val="0"/>
              <w:rPr>
                <w:rFonts w:hint="eastAsia"/>
                <w:lang w:val="en-US" w:eastAsia="zh-CN"/>
              </w:rPr>
            </w:pPr>
            <w:r>
              <w:rPr>
                <w:rFonts w:hint="eastAsia"/>
                <w:lang w:val="en-US" w:eastAsia="zh-CN"/>
              </w:rPr>
              <w:t>召开会议一次</w:t>
            </w:r>
          </w:p>
        </w:tc>
        <w:tc>
          <w:tcPr>
            <w:tcW w:w="662" w:type="pct"/>
            <w:shd w:val="clear" w:color="auto" w:fill="auto"/>
            <w:vAlign w:val="center"/>
          </w:tcPr>
          <w:p>
            <w:pPr>
              <w:pStyle w:val="26"/>
              <w:bidi w:val="0"/>
              <w:rPr>
                <w:rFonts w:hint="eastAsia"/>
                <w:lang w:val="en-US" w:eastAsia="zh-CN"/>
              </w:rPr>
            </w:pPr>
          </w:p>
        </w:tc>
        <w:tc>
          <w:tcPr>
            <w:tcW w:w="262" w:type="pct"/>
            <w:shd w:val="clear" w:color="auto" w:fill="auto"/>
            <w:vAlign w:val="center"/>
          </w:tcPr>
          <w:p>
            <w:pPr>
              <w:pStyle w:val="26"/>
              <w:bidi w:val="0"/>
              <w:rPr>
                <w:rFonts w:hint="eastAsia"/>
                <w:lang w:val="en-US" w:eastAsia="zh-CN"/>
              </w:rPr>
            </w:pPr>
            <w:r>
              <w:rPr>
                <w:rFonts w:hint="eastAsia"/>
                <w:lang w:val="en-US" w:eastAsia="zh-CN"/>
              </w:rPr>
              <w:t>4.00</w:t>
            </w:r>
          </w:p>
        </w:tc>
        <w:tc>
          <w:tcPr>
            <w:tcW w:w="951" w:type="pct"/>
            <w:shd w:val="clear" w:color="auto" w:fill="auto"/>
            <w:vAlign w:val="center"/>
          </w:tcPr>
          <w:p>
            <w:pPr>
              <w:pStyle w:val="26"/>
              <w:bidi w:val="0"/>
              <w:rPr>
                <w:rFonts w:hint="eastAsia"/>
                <w:lang w:val="en-US" w:eastAsia="zh-CN"/>
              </w:rPr>
            </w:pPr>
            <w:r>
              <w:rPr>
                <w:rFonts w:hint="eastAsia"/>
                <w:lang w:val="en-US" w:eastAsia="zh-CN"/>
              </w:rPr>
              <w:t>无意见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195" w:type="pct"/>
            <w:vMerge w:val="continue"/>
            <w:shd w:val="clear" w:color="auto" w:fill="auto"/>
            <w:vAlign w:val="center"/>
          </w:tcPr>
          <w:p>
            <w:pPr>
              <w:pStyle w:val="26"/>
              <w:bidi w:val="0"/>
              <w:rPr>
                <w:rFonts w:hint="eastAsia"/>
              </w:rPr>
            </w:pPr>
          </w:p>
        </w:tc>
        <w:tc>
          <w:tcPr>
            <w:tcW w:w="235" w:type="pct"/>
            <w:vMerge w:val="continue"/>
            <w:shd w:val="clear" w:color="auto" w:fill="auto"/>
            <w:vAlign w:val="center"/>
          </w:tcPr>
          <w:p>
            <w:pPr>
              <w:pStyle w:val="26"/>
              <w:bidi w:val="0"/>
              <w:rPr>
                <w:rFonts w:hint="eastAsia"/>
              </w:rPr>
            </w:pPr>
          </w:p>
        </w:tc>
        <w:tc>
          <w:tcPr>
            <w:tcW w:w="239" w:type="pct"/>
            <w:vMerge w:val="continue"/>
            <w:shd w:val="clear" w:color="auto" w:fill="auto"/>
            <w:vAlign w:val="center"/>
          </w:tcPr>
          <w:p>
            <w:pPr>
              <w:pStyle w:val="26"/>
              <w:bidi w:val="0"/>
              <w:rPr>
                <w:rFonts w:hint="eastAsia"/>
              </w:rPr>
            </w:pPr>
          </w:p>
        </w:tc>
        <w:tc>
          <w:tcPr>
            <w:tcW w:w="589" w:type="pct"/>
            <w:shd w:val="clear" w:color="auto" w:fill="auto"/>
            <w:vAlign w:val="center"/>
          </w:tcPr>
          <w:p>
            <w:pPr>
              <w:pStyle w:val="26"/>
              <w:bidi w:val="0"/>
              <w:rPr>
                <w:rFonts w:hint="eastAsia"/>
              </w:rPr>
            </w:pPr>
            <w:r>
              <w:rPr>
                <w:rFonts w:hint="eastAsia"/>
                <w:lang w:val="en-US" w:eastAsia="zh-CN"/>
              </w:rPr>
              <w:t>举办工业和信息化专题培训班场次</w:t>
            </w:r>
          </w:p>
        </w:tc>
        <w:tc>
          <w:tcPr>
            <w:tcW w:w="400" w:type="pct"/>
            <w:shd w:val="clear" w:color="auto" w:fill="auto"/>
            <w:vAlign w:val="center"/>
          </w:tcPr>
          <w:p>
            <w:pPr>
              <w:pStyle w:val="26"/>
              <w:bidi w:val="0"/>
              <w:rPr>
                <w:rFonts w:hint="eastAsia"/>
                <w:lang w:val="en-US" w:eastAsia="zh-CN"/>
              </w:rPr>
            </w:pPr>
            <w:r>
              <w:rPr>
                <w:rFonts w:hint="eastAsia"/>
                <w:lang w:val="en-US" w:eastAsia="zh-CN"/>
              </w:rPr>
              <w:t>≥1次</w:t>
            </w:r>
          </w:p>
        </w:tc>
        <w:tc>
          <w:tcPr>
            <w:tcW w:w="294" w:type="pct"/>
            <w:shd w:val="clear" w:color="auto" w:fill="auto"/>
            <w:vAlign w:val="center"/>
          </w:tcPr>
          <w:p>
            <w:pPr>
              <w:pStyle w:val="26"/>
              <w:bidi w:val="0"/>
              <w:rPr>
                <w:rFonts w:hint="eastAsia"/>
                <w:lang w:val="en-US" w:eastAsia="zh-CN"/>
              </w:rPr>
            </w:pPr>
            <w:r>
              <w:rPr>
                <w:rFonts w:hint="eastAsia"/>
                <w:lang w:val="en-US" w:eastAsia="zh-CN"/>
              </w:rPr>
              <w:t>4</w:t>
            </w:r>
          </w:p>
        </w:tc>
        <w:tc>
          <w:tcPr>
            <w:tcW w:w="327" w:type="pct"/>
            <w:shd w:val="clear" w:color="auto" w:fill="auto"/>
            <w:vAlign w:val="center"/>
          </w:tcPr>
          <w:p>
            <w:pPr>
              <w:pStyle w:val="26"/>
              <w:bidi w:val="0"/>
              <w:rPr>
                <w:rFonts w:hint="eastAsia"/>
                <w:lang w:val="en-US" w:eastAsia="zh-CN"/>
              </w:rPr>
            </w:pPr>
            <w:r>
              <w:rPr>
                <w:rFonts w:hint="eastAsia"/>
                <w:lang w:val="en-US" w:eastAsia="zh-CN"/>
              </w:rPr>
              <w:t>1</w:t>
            </w:r>
          </w:p>
        </w:tc>
        <w:tc>
          <w:tcPr>
            <w:tcW w:w="285" w:type="pct"/>
            <w:shd w:val="clear" w:color="auto" w:fill="auto"/>
            <w:vAlign w:val="center"/>
          </w:tcPr>
          <w:p>
            <w:pPr>
              <w:pStyle w:val="26"/>
              <w:bidi w:val="0"/>
              <w:rPr>
                <w:rFonts w:hint="eastAsia"/>
                <w:lang w:val="en-US" w:eastAsia="zh-CN"/>
              </w:rPr>
            </w:pPr>
            <w:r>
              <w:rPr>
                <w:rFonts w:hint="eastAsia"/>
                <w:lang w:val="en-US" w:eastAsia="zh-CN"/>
              </w:rPr>
              <w:t>4</w:t>
            </w:r>
          </w:p>
        </w:tc>
        <w:tc>
          <w:tcPr>
            <w:tcW w:w="557" w:type="pct"/>
            <w:shd w:val="clear" w:color="auto" w:fill="auto"/>
            <w:vAlign w:val="center"/>
          </w:tcPr>
          <w:p>
            <w:pPr>
              <w:pStyle w:val="26"/>
              <w:bidi w:val="0"/>
              <w:rPr>
                <w:rFonts w:hint="eastAsia"/>
                <w:lang w:val="en-US" w:eastAsia="zh-CN"/>
              </w:rPr>
            </w:pPr>
            <w:r>
              <w:rPr>
                <w:rFonts w:hint="eastAsia"/>
                <w:lang w:val="en-US" w:eastAsia="zh-CN"/>
              </w:rPr>
              <w:t>举办培训会</w:t>
            </w:r>
          </w:p>
          <w:p>
            <w:pPr>
              <w:pStyle w:val="26"/>
              <w:bidi w:val="0"/>
              <w:rPr>
                <w:rFonts w:hint="eastAsia"/>
                <w:lang w:val="en-US" w:eastAsia="zh-CN"/>
              </w:rPr>
            </w:pPr>
            <w:r>
              <w:rPr>
                <w:rFonts w:hint="eastAsia"/>
                <w:lang w:val="en-US" w:eastAsia="zh-CN"/>
              </w:rPr>
              <w:t>1次</w:t>
            </w:r>
          </w:p>
        </w:tc>
        <w:tc>
          <w:tcPr>
            <w:tcW w:w="662" w:type="pct"/>
            <w:shd w:val="clear" w:color="auto" w:fill="auto"/>
            <w:vAlign w:val="center"/>
          </w:tcPr>
          <w:p>
            <w:pPr>
              <w:pStyle w:val="26"/>
              <w:bidi w:val="0"/>
              <w:rPr>
                <w:rFonts w:hint="eastAsia"/>
                <w:lang w:val="en-US" w:eastAsia="zh-CN"/>
              </w:rPr>
            </w:pPr>
          </w:p>
        </w:tc>
        <w:tc>
          <w:tcPr>
            <w:tcW w:w="262" w:type="pct"/>
            <w:shd w:val="clear" w:color="auto" w:fill="auto"/>
            <w:vAlign w:val="center"/>
          </w:tcPr>
          <w:p>
            <w:pPr>
              <w:pStyle w:val="26"/>
              <w:bidi w:val="0"/>
              <w:rPr>
                <w:rFonts w:hint="eastAsia"/>
                <w:lang w:val="en-US" w:eastAsia="zh-CN"/>
              </w:rPr>
            </w:pPr>
            <w:r>
              <w:rPr>
                <w:rFonts w:hint="eastAsia"/>
                <w:lang w:val="en-US" w:eastAsia="zh-CN"/>
              </w:rPr>
              <w:t>4.00</w:t>
            </w:r>
          </w:p>
        </w:tc>
        <w:tc>
          <w:tcPr>
            <w:tcW w:w="951" w:type="pct"/>
            <w:shd w:val="clear" w:color="auto" w:fill="auto"/>
            <w:vAlign w:val="center"/>
          </w:tcPr>
          <w:p>
            <w:pPr>
              <w:pStyle w:val="26"/>
              <w:bidi w:val="0"/>
              <w:rPr>
                <w:rFonts w:hint="eastAsia"/>
                <w:lang w:val="en-US" w:eastAsia="zh-CN"/>
              </w:rPr>
            </w:pPr>
            <w:r>
              <w:rPr>
                <w:rFonts w:hint="eastAsia"/>
                <w:lang w:val="en-US" w:eastAsia="zh-CN"/>
              </w:rPr>
              <w:t>无意见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195" w:type="pct"/>
            <w:vMerge w:val="continue"/>
            <w:shd w:val="clear" w:color="auto" w:fill="auto"/>
            <w:vAlign w:val="center"/>
          </w:tcPr>
          <w:p>
            <w:pPr>
              <w:pStyle w:val="26"/>
              <w:bidi w:val="0"/>
              <w:rPr>
                <w:rFonts w:hint="eastAsia"/>
              </w:rPr>
            </w:pPr>
          </w:p>
        </w:tc>
        <w:tc>
          <w:tcPr>
            <w:tcW w:w="235" w:type="pct"/>
            <w:vMerge w:val="continue"/>
            <w:shd w:val="clear" w:color="auto" w:fill="auto"/>
            <w:vAlign w:val="center"/>
          </w:tcPr>
          <w:p>
            <w:pPr>
              <w:pStyle w:val="26"/>
              <w:bidi w:val="0"/>
              <w:rPr>
                <w:rFonts w:hint="eastAsia"/>
              </w:rPr>
            </w:pPr>
          </w:p>
        </w:tc>
        <w:tc>
          <w:tcPr>
            <w:tcW w:w="239" w:type="pct"/>
            <w:vMerge w:val="continue"/>
            <w:shd w:val="clear" w:color="auto" w:fill="auto"/>
            <w:vAlign w:val="center"/>
          </w:tcPr>
          <w:p>
            <w:pPr>
              <w:pStyle w:val="26"/>
              <w:bidi w:val="0"/>
              <w:rPr>
                <w:rFonts w:hint="eastAsia"/>
              </w:rPr>
            </w:pPr>
          </w:p>
        </w:tc>
        <w:tc>
          <w:tcPr>
            <w:tcW w:w="589" w:type="pct"/>
            <w:shd w:val="clear" w:color="auto" w:fill="auto"/>
            <w:vAlign w:val="center"/>
          </w:tcPr>
          <w:p>
            <w:pPr>
              <w:pStyle w:val="26"/>
              <w:bidi w:val="0"/>
              <w:rPr>
                <w:rFonts w:hint="eastAsia"/>
              </w:rPr>
            </w:pPr>
            <w:r>
              <w:rPr>
                <w:rFonts w:hint="eastAsia"/>
                <w:lang w:val="en-US" w:eastAsia="zh-CN"/>
              </w:rPr>
              <w:t>对重点用能企业开展日常监察</w:t>
            </w:r>
          </w:p>
        </w:tc>
        <w:tc>
          <w:tcPr>
            <w:tcW w:w="400" w:type="pct"/>
            <w:shd w:val="clear" w:color="auto" w:fill="auto"/>
            <w:vAlign w:val="center"/>
          </w:tcPr>
          <w:p>
            <w:pPr>
              <w:pStyle w:val="26"/>
              <w:bidi w:val="0"/>
              <w:rPr>
                <w:rFonts w:hint="eastAsia"/>
                <w:lang w:val="en-US" w:eastAsia="zh-CN"/>
              </w:rPr>
            </w:pPr>
            <w:r>
              <w:rPr>
                <w:rFonts w:hint="eastAsia"/>
                <w:lang w:val="en-US" w:eastAsia="zh-CN"/>
              </w:rPr>
              <w:t>≥30家</w:t>
            </w:r>
          </w:p>
        </w:tc>
        <w:tc>
          <w:tcPr>
            <w:tcW w:w="294" w:type="pct"/>
            <w:shd w:val="clear" w:color="auto" w:fill="auto"/>
            <w:vAlign w:val="center"/>
          </w:tcPr>
          <w:p>
            <w:pPr>
              <w:pStyle w:val="26"/>
              <w:bidi w:val="0"/>
              <w:rPr>
                <w:rFonts w:hint="eastAsia"/>
                <w:lang w:val="en-US" w:eastAsia="zh-CN"/>
              </w:rPr>
            </w:pPr>
            <w:r>
              <w:rPr>
                <w:rFonts w:hint="eastAsia"/>
                <w:lang w:val="en-US" w:eastAsia="zh-CN"/>
              </w:rPr>
              <w:t>4</w:t>
            </w:r>
          </w:p>
        </w:tc>
        <w:tc>
          <w:tcPr>
            <w:tcW w:w="327" w:type="pct"/>
            <w:shd w:val="clear" w:color="auto" w:fill="auto"/>
            <w:vAlign w:val="center"/>
          </w:tcPr>
          <w:p>
            <w:pPr>
              <w:pStyle w:val="26"/>
              <w:bidi w:val="0"/>
              <w:rPr>
                <w:rFonts w:hint="eastAsia"/>
                <w:lang w:val="en-US" w:eastAsia="zh-CN"/>
              </w:rPr>
            </w:pPr>
            <w:r>
              <w:rPr>
                <w:rFonts w:hint="eastAsia"/>
                <w:lang w:val="en-US" w:eastAsia="zh-CN"/>
              </w:rPr>
              <w:t>30</w:t>
            </w:r>
          </w:p>
        </w:tc>
        <w:tc>
          <w:tcPr>
            <w:tcW w:w="285" w:type="pct"/>
            <w:shd w:val="clear" w:color="auto" w:fill="auto"/>
            <w:vAlign w:val="center"/>
          </w:tcPr>
          <w:p>
            <w:pPr>
              <w:pStyle w:val="26"/>
              <w:bidi w:val="0"/>
              <w:rPr>
                <w:rFonts w:hint="eastAsia"/>
                <w:lang w:val="en-US" w:eastAsia="zh-CN"/>
              </w:rPr>
            </w:pPr>
            <w:r>
              <w:rPr>
                <w:rFonts w:hint="eastAsia"/>
                <w:lang w:val="en-US" w:eastAsia="zh-CN"/>
              </w:rPr>
              <w:t>4</w:t>
            </w:r>
          </w:p>
        </w:tc>
        <w:tc>
          <w:tcPr>
            <w:tcW w:w="557" w:type="pct"/>
            <w:shd w:val="clear" w:color="auto" w:fill="auto"/>
            <w:vAlign w:val="center"/>
          </w:tcPr>
          <w:p>
            <w:pPr>
              <w:pStyle w:val="26"/>
              <w:bidi w:val="0"/>
              <w:rPr>
                <w:rFonts w:hint="eastAsia"/>
                <w:lang w:val="en-US" w:eastAsia="zh-CN"/>
              </w:rPr>
            </w:pPr>
            <w:r>
              <w:rPr>
                <w:rFonts w:hint="eastAsia"/>
                <w:lang w:val="en-US" w:eastAsia="zh-CN"/>
              </w:rPr>
              <w:t>开展节能监察30家</w:t>
            </w:r>
          </w:p>
        </w:tc>
        <w:tc>
          <w:tcPr>
            <w:tcW w:w="662" w:type="pct"/>
            <w:shd w:val="clear" w:color="auto" w:fill="auto"/>
            <w:vAlign w:val="center"/>
          </w:tcPr>
          <w:p>
            <w:pPr>
              <w:pStyle w:val="26"/>
              <w:bidi w:val="0"/>
              <w:rPr>
                <w:rFonts w:hint="eastAsia"/>
                <w:lang w:val="en-US" w:eastAsia="zh-CN"/>
              </w:rPr>
            </w:pPr>
          </w:p>
        </w:tc>
        <w:tc>
          <w:tcPr>
            <w:tcW w:w="262" w:type="pct"/>
            <w:shd w:val="clear" w:color="auto" w:fill="auto"/>
            <w:vAlign w:val="center"/>
          </w:tcPr>
          <w:p>
            <w:pPr>
              <w:pStyle w:val="26"/>
              <w:bidi w:val="0"/>
              <w:rPr>
                <w:rFonts w:hint="eastAsia"/>
                <w:lang w:val="en-US" w:eastAsia="zh-CN"/>
              </w:rPr>
            </w:pPr>
            <w:r>
              <w:rPr>
                <w:rFonts w:hint="eastAsia"/>
                <w:lang w:val="en-US" w:eastAsia="zh-CN"/>
              </w:rPr>
              <w:t>4.00</w:t>
            </w:r>
          </w:p>
        </w:tc>
        <w:tc>
          <w:tcPr>
            <w:tcW w:w="951" w:type="pct"/>
            <w:shd w:val="clear" w:color="auto" w:fill="auto"/>
            <w:vAlign w:val="center"/>
          </w:tcPr>
          <w:p>
            <w:pPr>
              <w:pStyle w:val="26"/>
              <w:bidi w:val="0"/>
              <w:rPr>
                <w:rFonts w:hint="eastAsia"/>
                <w:lang w:val="en-US" w:eastAsia="zh-CN"/>
              </w:rPr>
            </w:pPr>
            <w:r>
              <w:rPr>
                <w:rFonts w:hint="eastAsia"/>
                <w:lang w:val="en-US" w:eastAsia="zh-CN"/>
              </w:rPr>
              <w:t>无意见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trPr>
        <w:tc>
          <w:tcPr>
            <w:tcW w:w="195" w:type="pct"/>
            <w:vMerge w:val="continue"/>
            <w:shd w:val="clear" w:color="auto" w:fill="auto"/>
            <w:vAlign w:val="center"/>
          </w:tcPr>
          <w:p>
            <w:pPr>
              <w:pStyle w:val="26"/>
              <w:bidi w:val="0"/>
              <w:rPr>
                <w:rFonts w:hint="eastAsia"/>
              </w:rPr>
            </w:pPr>
          </w:p>
        </w:tc>
        <w:tc>
          <w:tcPr>
            <w:tcW w:w="235" w:type="pct"/>
            <w:vMerge w:val="continue"/>
            <w:shd w:val="clear" w:color="auto" w:fill="auto"/>
            <w:vAlign w:val="center"/>
          </w:tcPr>
          <w:p>
            <w:pPr>
              <w:pStyle w:val="26"/>
              <w:bidi w:val="0"/>
              <w:rPr>
                <w:rFonts w:hint="eastAsia"/>
                <w:lang w:val="en-US" w:eastAsia="zh-CN"/>
              </w:rPr>
            </w:pPr>
          </w:p>
        </w:tc>
        <w:tc>
          <w:tcPr>
            <w:tcW w:w="239" w:type="pct"/>
            <w:vMerge w:val="continue"/>
            <w:shd w:val="clear" w:color="auto" w:fill="auto"/>
            <w:vAlign w:val="center"/>
          </w:tcPr>
          <w:p>
            <w:pPr>
              <w:pStyle w:val="26"/>
              <w:bidi w:val="0"/>
              <w:rPr>
                <w:rFonts w:hint="eastAsia"/>
                <w:lang w:val="en-US" w:eastAsia="zh-CN"/>
              </w:rPr>
            </w:pPr>
          </w:p>
        </w:tc>
        <w:tc>
          <w:tcPr>
            <w:tcW w:w="589" w:type="pct"/>
            <w:shd w:val="clear" w:color="auto" w:fill="auto"/>
            <w:vAlign w:val="center"/>
          </w:tcPr>
          <w:p>
            <w:pPr>
              <w:pStyle w:val="26"/>
              <w:bidi w:val="0"/>
              <w:rPr>
                <w:rFonts w:hint="eastAsia"/>
                <w:lang w:val="en-US" w:eastAsia="zh-CN"/>
              </w:rPr>
            </w:pPr>
            <w:r>
              <w:rPr>
                <w:rFonts w:hint="eastAsia"/>
                <w:lang w:val="en-US" w:eastAsia="zh-CN"/>
              </w:rPr>
              <w:t>对各县市区供电企业进行电力安全隐患检查</w:t>
            </w:r>
          </w:p>
        </w:tc>
        <w:tc>
          <w:tcPr>
            <w:tcW w:w="400" w:type="pct"/>
            <w:shd w:val="clear" w:color="auto" w:fill="auto"/>
            <w:vAlign w:val="center"/>
          </w:tcPr>
          <w:p>
            <w:pPr>
              <w:pStyle w:val="26"/>
              <w:bidi w:val="0"/>
              <w:rPr>
                <w:rFonts w:hint="eastAsia"/>
                <w:lang w:val="en-US" w:eastAsia="zh-CN"/>
              </w:rPr>
            </w:pPr>
            <w:r>
              <w:rPr>
                <w:rFonts w:hint="eastAsia"/>
                <w:lang w:val="en-US" w:eastAsia="zh-CN"/>
              </w:rPr>
              <w:t>≥5次</w:t>
            </w:r>
          </w:p>
        </w:tc>
        <w:tc>
          <w:tcPr>
            <w:tcW w:w="294" w:type="pct"/>
            <w:shd w:val="clear" w:color="auto" w:fill="auto"/>
            <w:vAlign w:val="center"/>
          </w:tcPr>
          <w:p>
            <w:pPr>
              <w:pStyle w:val="26"/>
              <w:bidi w:val="0"/>
              <w:rPr>
                <w:rFonts w:hint="eastAsia"/>
                <w:lang w:val="en-US" w:eastAsia="zh-CN"/>
              </w:rPr>
            </w:pPr>
            <w:r>
              <w:rPr>
                <w:rFonts w:hint="eastAsia"/>
                <w:lang w:val="en-US" w:eastAsia="zh-CN"/>
              </w:rPr>
              <w:t>1</w:t>
            </w:r>
          </w:p>
        </w:tc>
        <w:tc>
          <w:tcPr>
            <w:tcW w:w="327" w:type="pct"/>
            <w:shd w:val="clear" w:color="auto" w:fill="auto"/>
            <w:vAlign w:val="center"/>
          </w:tcPr>
          <w:p>
            <w:pPr>
              <w:pStyle w:val="26"/>
              <w:bidi w:val="0"/>
              <w:rPr>
                <w:rFonts w:hint="eastAsia"/>
                <w:lang w:val="en-US" w:eastAsia="zh-CN"/>
              </w:rPr>
            </w:pPr>
            <w:r>
              <w:rPr>
                <w:rFonts w:hint="eastAsia"/>
                <w:lang w:val="en-US" w:eastAsia="zh-CN"/>
              </w:rPr>
              <w:t>5</w:t>
            </w:r>
          </w:p>
        </w:tc>
        <w:tc>
          <w:tcPr>
            <w:tcW w:w="285" w:type="pct"/>
            <w:shd w:val="clear" w:color="auto" w:fill="auto"/>
            <w:vAlign w:val="center"/>
          </w:tcPr>
          <w:p>
            <w:pPr>
              <w:pStyle w:val="26"/>
              <w:bidi w:val="0"/>
              <w:rPr>
                <w:rFonts w:hint="eastAsia"/>
                <w:lang w:val="en-US" w:eastAsia="zh-CN"/>
              </w:rPr>
            </w:pPr>
            <w:r>
              <w:rPr>
                <w:rFonts w:hint="eastAsia"/>
                <w:lang w:val="en-US" w:eastAsia="zh-CN"/>
              </w:rPr>
              <w:t>1</w:t>
            </w:r>
          </w:p>
        </w:tc>
        <w:tc>
          <w:tcPr>
            <w:tcW w:w="557" w:type="pct"/>
            <w:shd w:val="clear" w:color="auto" w:fill="auto"/>
            <w:vAlign w:val="center"/>
          </w:tcPr>
          <w:p>
            <w:pPr>
              <w:pStyle w:val="26"/>
              <w:bidi w:val="0"/>
              <w:rPr>
                <w:rFonts w:hint="eastAsia"/>
                <w:lang w:val="en-US" w:eastAsia="zh-CN"/>
              </w:rPr>
            </w:pPr>
            <w:r>
              <w:rPr>
                <w:rFonts w:hint="eastAsia"/>
                <w:lang w:val="en-US" w:eastAsia="zh-CN"/>
              </w:rPr>
              <w:t>开展电力检查5次</w:t>
            </w:r>
          </w:p>
        </w:tc>
        <w:tc>
          <w:tcPr>
            <w:tcW w:w="662" w:type="pct"/>
            <w:shd w:val="clear" w:color="auto" w:fill="auto"/>
            <w:vAlign w:val="center"/>
          </w:tcPr>
          <w:p>
            <w:pPr>
              <w:pStyle w:val="26"/>
              <w:bidi w:val="0"/>
              <w:rPr>
                <w:rFonts w:hint="eastAsia"/>
                <w:lang w:val="en-US" w:eastAsia="zh-CN"/>
              </w:rPr>
            </w:pPr>
          </w:p>
        </w:tc>
        <w:tc>
          <w:tcPr>
            <w:tcW w:w="262" w:type="pct"/>
            <w:shd w:val="clear" w:color="auto" w:fill="auto"/>
            <w:vAlign w:val="center"/>
          </w:tcPr>
          <w:p>
            <w:pPr>
              <w:pStyle w:val="26"/>
              <w:bidi w:val="0"/>
              <w:rPr>
                <w:rFonts w:hint="eastAsia"/>
                <w:lang w:val="en-US" w:eastAsia="zh-CN"/>
              </w:rPr>
            </w:pPr>
            <w:r>
              <w:rPr>
                <w:rFonts w:hint="eastAsia"/>
                <w:lang w:val="en-US" w:eastAsia="zh-CN"/>
              </w:rPr>
              <w:t>1.00</w:t>
            </w:r>
          </w:p>
        </w:tc>
        <w:tc>
          <w:tcPr>
            <w:tcW w:w="951" w:type="pct"/>
            <w:shd w:val="clear" w:color="auto" w:fill="auto"/>
            <w:vAlign w:val="center"/>
          </w:tcPr>
          <w:p>
            <w:pPr>
              <w:pStyle w:val="26"/>
              <w:bidi w:val="0"/>
              <w:rPr>
                <w:rFonts w:hint="eastAsia"/>
                <w:lang w:val="en-US" w:eastAsia="zh-CN"/>
              </w:rPr>
            </w:pPr>
            <w:r>
              <w:rPr>
                <w:rFonts w:hint="eastAsia"/>
                <w:lang w:val="en-US" w:eastAsia="zh-CN"/>
              </w:rPr>
              <w:t>无意见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95" w:type="pct"/>
            <w:vMerge w:val="continue"/>
            <w:shd w:val="clear" w:color="auto" w:fill="auto"/>
            <w:vAlign w:val="center"/>
          </w:tcPr>
          <w:p>
            <w:pPr>
              <w:pStyle w:val="26"/>
              <w:bidi w:val="0"/>
              <w:rPr>
                <w:rFonts w:hint="eastAsia"/>
              </w:rPr>
            </w:pPr>
          </w:p>
        </w:tc>
        <w:tc>
          <w:tcPr>
            <w:tcW w:w="235" w:type="pct"/>
            <w:vMerge w:val="continue"/>
            <w:shd w:val="clear" w:color="auto" w:fill="auto"/>
            <w:vAlign w:val="center"/>
          </w:tcPr>
          <w:p>
            <w:pPr>
              <w:pStyle w:val="26"/>
              <w:bidi w:val="0"/>
              <w:rPr>
                <w:rFonts w:hint="eastAsia"/>
                <w:lang w:val="en-US" w:eastAsia="zh-CN"/>
              </w:rPr>
            </w:pPr>
          </w:p>
        </w:tc>
        <w:tc>
          <w:tcPr>
            <w:tcW w:w="239" w:type="pct"/>
            <w:vMerge w:val="continue"/>
            <w:shd w:val="clear" w:color="auto" w:fill="auto"/>
            <w:vAlign w:val="center"/>
          </w:tcPr>
          <w:p>
            <w:pPr>
              <w:pStyle w:val="26"/>
              <w:bidi w:val="0"/>
              <w:rPr>
                <w:rFonts w:hint="eastAsia"/>
                <w:lang w:val="en-US" w:eastAsia="zh-CN"/>
              </w:rPr>
            </w:pPr>
          </w:p>
        </w:tc>
        <w:tc>
          <w:tcPr>
            <w:tcW w:w="589" w:type="pct"/>
            <w:shd w:val="clear" w:color="auto" w:fill="auto"/>
            <w:vAlign w:val="center"/>
          </w:tcPr>
          <w:p>
            <w:pPr>
              <w:pStyle w:val="26"/>
              <w:bidi w:val="0"/>
              <w:rPr>
                <w:rFonts w:hint="eastAsia"/>
                <w:lang w:val="en-US" w:eastAsia="zh-CN"/>
              </w:rPr>
            </w:pPr>
            <w:r>
              <w:rPr>
                <w:rFonts w:hint="eastAsia"/>
                <w:lang w:val="en-US" w:eastAsia="zh-CN"/>
              </w:rPr>
              <w:t>矿产勘查技术服务项目数</w:t>
            </w:r>
          </w:p>
        </w:tc>
        <w:tc>
          <w:tcPr>
            <w:tcW w:w="400" w:type="pct"/>
            <w:shd w:val="clear" w:color="auto" w:fill="auto"/>
            <w:vAlign w:val="center"/>
          </w:tcPr>
          <w:p>
            <w:pPr>
              <w:pStyle w:val="26"/>
              <w:bidi w:val="0"/>
              <w:rPr>
                <w:rFonts w:hint="eastAsia"/>
                <w:lang w:val="en-US" w:eastAsia="zh-CN"/>
              </w:rPr>
            </w:pPr>
            <w:r>
              <w:rPr>
                <w:rFonts w:hint="eastAsia"/>
                <w:lang w:val="en-US" w:eastAsia="zh-CN"/>
              </w:rPr>
              <w:t>≥5个</w:t>
            </w:r>
          </w:p>
        </w:tc>
        <w:tc>
          <w:tcPr>
            <w:tcW w:w="294" w:type="pct"/>
            <w:shd w:val="clear" w:color="auto" w:fill="auto"/>
            <w:vAlign w:val="center"/>
          </w:tcPr>
          <w:p>
            <w:pPr>
              <w:pStyle w:val="26"/>
              <w:bidi w:val="0"/>
              <w:rPr>
                <w:rFonts w:hint="eastAsia"/>
                <w:lang w:val="en-US" w:eastAsia="zh-CN"/>
              </w:rPr>
            </w:pPr>
            <w:r>
              <w:rPr>
                <w:rFonts w:hint="eastAsia"/>
                <w:lang w:val="en-US" w:eastAsia="zh-CN"/>
              </w:rPr>
              <w:t>2</w:t>
            </w:r>
          </w:p>
        </w:tc>
        <w:tc>
          <w:tcPr>
            <w:tcW w:w="327" w:type="pct"/>
            <w:shd w:val="clear" w:color="auto" w:fill="auto"/>
            <w:vAlign w:val="center"/>
          </w:tcPr>
          <w:p>
            <w:pPr>
              <w:pStyle w:val="26"/>
              <w:bidi w:val="0"/>
              <w:rPr>
                <w:rFonts w:hint="eastAsia"/>
                <w:lang w:val="en-US" w:eastAsia="zh-CN"/>
              </w:rPr>
            </w:pPr>
            <w:r>
              <w:rPr>
                <w:rFonts w:hint="eastAsia"/>
                <w:lang w:val="en-US" w:eastAsia="zh-CN"/>
              </w:rPr>
              <w:t>19</w:t>
            </w:r>
          </w:p>
        </w:tc>
        <w:tc>
          <w:tcPr>
            <w:tcW w:w="285" w:type="pct"/>
            <w:shd w:val="clear" w:color="auto" w:fill="auto"/>
            <w:vAlign w:val="center"/>
          </w:tcPr>
          <w:p>
            <w:pPr>
              <w:pStyle w:val="26"/>
              <w:bidi w:val="0"/>
              <w:rPr>
                <w:rFonts w:hint="eastAsia"/>
                <w:lang w:val="en-US" w:eastAsia="zh-CN"/>
              </w:rPr>
            </w:pPr>
            <w:r>
              <w:rPr>
                <w:rFonts w:hint="eastAsia"/>
                <w:lang w:val="en-US" w:eastAsia="zh-CN"/>
              </w:rPr>
              <w:t>2</w:t>
            </w:r>
          </w:p>
        </w:tc>
        <w:tc>
          <w:tcPr>
            <w:tcW w:w="557" w:type="pct"/>
            <w:shd w:val="clear" w:color="auto" w:fill="auto"/>
            <w:vAlign w:val="center"/>
          </w:tcPr>
          <w:p>
            <w:pPr>
              <w:pStyle w:val="26"/>
              <w:bidi w:val="0"/>
              <w:rPr>
                <w:rFonts w:hint="eastAsia"/>
                <w:lang w:val="en-US" w:eastAsia="zh-CN"/>
              </w:rPr>
            </w:pPr>
            <w:r>
              <w:rPr>
                <w:rFonts w:hint="eastAsia"/>
                <w:lang w:val="en-US" w:eastAsia="zh-CN"/>
              </w:rPr>
              <w:t>地方小矿山开采企业提供的地质勘查服务工作共19项</w:t>
            </w:r>
          </w:p>
        </w:tc>
        <w:tc>
          <w:tcPr>
            <w:tcW w:w="662" w:type="pct"/>
            <w:shd w:val="clear" w:color="auto" w:fill="auto"/>
            <w:vAlign w:val="center"/>
          </w:tcPr>
          <w:p>
            <w:pPr>
              <w:pStyle w:val="26"/>
              <w:bidi w:val="0"/>
              <w:jc w:val="both"/>
              <w:rPr>
                <w:rFonts w:hint="eastAsia"/>
                <w:lang w:val="en-US" w:eastAsia="zh-CN"/>
              </w:rPr>
            </w:pPr>
            <w:r>
              <w:rPr>
                <w:rFonts w:hint="eastAsia"/>
                <w:lang w:val="en-US" w:eastAsia="zh-CN"/>
              </w:rPr>
              <w:t>2023年受疫情及环境影响，业务萎缩，仅完成8个矿产技术服务项目。2024年地勘院配合相关企业，积极开展公益性服务项目工作，致使2024年项目完成情况远超年初计划值。</w:t>
            </w:r>
          </w:p>
        </w:tc>
        <w:tc>
          <w:tcPr>
            <w:tcW w:w="262" w:type="pct"/>
            <w:shd w:val="clear" w:color="auto" w:fill="auto"/>
            <w:vAlign w:val="center"/>
          </w:tcPr>
          <w:p>
            <w:pPr>
              <w:pStyle w:val="26"/>
              <w:bidi w:val="0"/>
              <w:rPr>
                <w:rFonts w:hint="eastAsia"/>
                <w:lang w:val="en-US" w:eastAsia="zh-CN"/>
              </w:rPr>
            </w:pPr>
            <w:r>
              <w:rPr>
                <w:rFonts w:hint="eastAsia"/>
                <w:lang w:val="en-US" w:eastAsia="zh-CN"/>
              </w:rPr>
              <w:t>1.80</w:t>
            </w:r>
          </w:p>
        </w:tc>
        <w:tc>
          <w:tcPr>
            <w:tcW w:w="951" w:type="pct"/>
            <w:shd w:val="clear" w:color="auto" w:fill="auto"/>
            <w:vAlign w:val="center"/>
          </w:tcPr>
          <w:p>
            <w:pPr>
              <w:pStyle w:val="26"/>
              <w:bidi w:val="0"/>
              <w:jc w:val="both"/>
              <w:rPr>
                <w:rFonts w:hint="eastAsia"/>
                <w:lang w:val="en-US" w:eastAsia="zh-CN"/>
              </w:rPr>
            </w:pPr>
            <w:r>
              <w:rPr>
                <w:rFonts w:hint="eastAsia"/>
                <w:lang w:val="en-US" w:eastAsia="zh-CN"/>
              </w:rPr>
              <w:t>实际完成值较年初目标值偏离30%以上，扣减部分分值。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trPr>
        <w:tc>
          <w:tcPr>
            <w:tcW w:w="195" w:type="pct"/>
            <w:vMerge w:val="continue"/>
            <w:shd w:val="clear" w:color="auto" w:fill="auto"/>
            <w:vAlign w:val="center"/>
          </w:tcPr>
          <w:p>
            <w:pPr>
              <w:pStyle w:val="26"/>
              <w:bidi w:val="0"/>
              <w:rPr>
                <w:rFonts w:hint="eastAsia"/>
              </w:rPr>
            </w:pPr>
          </w:p>
        </w:tc>
        <w:tc>
          <w:tcPr>
            <w:tcW w:w="235" w:type="pct"/>
            <w:vMerge w:val="continue"/>
            <w:shd w:val="clear" w:color="auto" w:fill="auto"/>
            <w:vAlign w:val="center"/>
          </w:tcPr>
          <w:p>
            <w:pPr>
              <w:pStyle w:val="26"/>
              <w:bidi w:val="0"/>
              <w:rPr>
                <w:rFonts w:hint="eastAsia"/>
                <w:lang w:val="en-US" w:eastAsia="zh-CN"/>
              </w:rPr>
            </w:pPr>
          </w:p>
        </w:tc>
        <w:tc>
          <w:tcPr>
            <w:tcW w:w="239" w:type="pct"/>
            <w:vMerge w:val="continue"/>
            <w:shd w:val="clear" w:color="auto" w:fill="auto"/>
            <w:vAlign w:val="center"/>
          </w:tcPr>
          <w:p>
            <w:pPr>
              <w:pStyle w:val="26"/>
              <w:bidi w:val="0"/>
              <w:rPr>
                <w:rFonts w:hint="eastAsia"/>
                <w:lang w:val="en-US" w:eastAsia="zh-CN"/>
              </w:rPr>
            </w:pPr>
          </w:p>
        </w:tc>
        <w:tc>
          <w:tcPr>
            <w:tcW w:w="589" w:type="pct"/>
            <w:shd w:val="clear" w:color="auto" w:fill="auto"/>
            <w:vAlign w:val="center"/>
          </w:tcPr>
          <w:p>
            <w:pPr>
              <w:pStyle w:val="26"/>
              <w:bidi w:val="0"/>
              <w:rPr>
                <w:rFonts w:hint="eastAsia"/>
                <w:lang w:val="en-US" w:eastAsia="zh-CN"/>
              </w:rPr>
            </w:pPr>
            <w:r>
              <w:rPr>
                <w:rFonts w:hint="eastAsia"/>
                <w:lang w:val="en-US" w:eastAsia="zh-CN"/>
              </w:rPr>
              <w:t>抽查全市大概30%的预拌混凝土企业进行质量检测</w:t>
            </w:r>
          </w:p>
        </w:tc>
        <w:tc>
          <w:tcPr>
            <w:tcW w:w="400" w:type="pct"/>
            <w:shd w:val="clear" w:color="auto" w:fill="auto"/>
            <w:vAlign w:val="center"/>
          </w:tcPr>
          <w:p>
            <w:pPr>
              <w:pStyle w:val="26"/>
              <w:bidi w:val="0"/>
              <w:rPr>
                <w:rFonts w:hint="eastAsia"/>
                <w:lang w:val="en-US" w:eastAsia="zh-CN"/>
              </w:rPr>
            </w:pPr>
            <w:r>
              <w:rPr>
                <w:rFonts w:hint="eastAsia"/>
                <w:lang w:val="en-US" w:eastAsia="zh-CN"/>
              </w:rPr>
              <w:t>=100%</w:t>
            </w:r>
          </w:p>
        </w:tc>
        <w:tc>
          <w:tcPr>
            <w:tcW w:w="294" w:type="pct"/>
            <w:shd w:val="clear" w:color="auto" w:fill="auto"/>
            <w:vAlign w:val="center"/>
          </w:tcPr>
          <w:p>
            <w:pPr>
              <w:pStyle w:val="26"/>
              <w:bidi w:val="0"/>
              <w:rPr>
                <w:rFonts w:hint="eastAsia"/>
                <w:lang w:val="en-US" w:eastAsia="zh-CN"/>
              </w:rPr>
            </w:pPr>
            <w:r>
              <w:rPr>
                <w:rFonts w:hint="eastAsia"/>
                <w:lang w:val="en-US" w:eastAsia="zh-CN"/>
              </w:rPr>
              <w:t>1</w:t>
            </w:r>
          </w:p>
        </w:tc>
        <w:tc>
          <w:tcPr>
            <w:tcW w:w="327" w:type="pct"/>
            <w:shd w:val="clear" w:color="auto" w:fill="auto"/>
            <w:vAlign w:val="center"/>
          </w:tcPr>
          <w:p>
            <w:pPr>
              <w:pStyle w:val="26"/>
              <w:bidi w:val="0"/>
              <w:rPr>
                <w:rFonts w:hint="eastAsia"/>
                <w:lang w:val="en-US" w:eastAsia="zh-CN"/>
              </w:rPr>
            </w:pPr>
            <w:r>
              <w:rPr>
                <w:rFonts w:hint="eastAsia"/>
                <w:lang w:val="en-US" w:eastAsia="zh-CN"/>
              </w:rPr>
              <w:t>0</w:t>
            </w:r>
          </w:p>
        </w:tc>
        <w:tc>
          <w:tcPr>
            <w:tcW w:w="285" w:type="pct"/>
            <w:shd w:val="clear" w:color="auto" w:fill="auto"/>
            <w:vAlign w:val="center"/>
          </w:tcPr>
          <w:p>
            <w:pPr>
              <w:pStyle w:val="26"/>
              <w:bidi w:val="0"/>
              <w:rPr>
                <w:rFonts w:hint="eastAsia"/>
                <w:lang w:val="en-US" w:eastAsia="zh-CN"/>
              </w:rPr>
            </w:pPr>
            <w:r>
              <w:rPr>
                <w:rFonts w:hint="eastAsia"/>
                <w:lang w:val="en-US" w:eastAsia="zh-CN"/>
              </w:rPr>
              <w:t>0</w:t>
            </w:r>
          </w:p>
        </w:tc>
        <w:tc>
          <w:tcPr>
            <w:tcW w:w="557" w:type="pct"/>
            <w:shd w:val="clear" w:color="auto" w:fill="auto"/>
            <w:vAlign w:val="center"/>
          </w:tcPr>
          <w:p>
            <w:pPr>
              <w:pStyle w:val="26"/>
              <w:bidi w:val="0"/>
              <w:rPr>
                <w:rFonts w:hint="eastAsia"/>
                <w:lang w:val="en-US" w:eastAsia="zh-CN"/>
              </w:rPr>
            </w:pPr>
            <w:r>
              <w:rPr>
                <w:rFonts w:hint="eastAsia"/>
                <w:lang w:val="en-US" w:eastAsia="zh-CN"/>
              </w:rPr>
              <w:t>未开展</w:t>
            </w:r>
          </w:p>
        </w:tc>
        <w:tc>
          <w:tcPr>
            <w:tcW w:w="662" w:type="pct"/>
            <w:shd w:val="clear" w:color="auto" w:fill="auto"/>
            <w:vAlign w:val="center"/>
          </w:tcPr>
          <w:p>
            <w:pPr>
              <w:pStyle w:val="26"/>
              <w:bidi w:val="0"/>
              <w:jc w:val="both"/>
              <w:rPr>
                <w:rFonts w:hint="eastAsia"/>
                <w:lang w:val="en-US" w:eastAsia="zh-CN"/>
              </w:rPr>
            </w:pPr>
            <w:r>
              <w:rPr>
                <w:rFonts w:hint="eastAsia"/>
                <w:lang w:val="en-US" w:eastAsia="zh-CN"/>
              </w:rPr>
              <w:t>未安排工作经费，今年是协助自治区完成相关工作</w:t>
            </w:r>
          </w:p>
        </w:tc>
        <w:tc>
          <w:tcPr>
            <w:tcW w:w="262" w:type="pct"/>
            <w:shd w:val="clear" w:color="auto" w:fill="auto"/>
            <w:vAlign w:val="center"/>
          </w:tcPr>
          <w:p>
            <w:pPr>
              <w:pStyle w:val="26"/>
              <w:bidi w:val="0"/>
              <w:rPr>
                <w:rFonts w:hint="eastAsia"/>
                <w:lang w:val="en-US" w:eastAsia="zh-CN"/>
              </w:rPr>
            </w:pPr>
            <w:r>
              <w:rPr>
                <w:rFonts w:hint="eastAsia"/>
                <w:lang w:val="en-US" w:eastAsia="zh-CN"/>
              </w:rPr>
              <w:t>0.00</w:t>
            </w:r>
          </w:p>
        </w:tc>
        <w:tc>
          <w:tcPr>
            <w:tcW w:w="951" w:type="pct"/>
            <w:shd w:val="clear" w:color="auto" w:fill="auto"/>
            <w:vAlign w:val="center"/>
          </w:tcPr>
          <w:p>
            <w:pPr>
              <w:pStyle w:val="26"/>
              <w:bidi w:val="0"/>
              <w:rPr>
                <w:rFonts w:hint="eastAsia"/>
                <w:lang w:val="en-US" w:eastAsia="zh-CN"/>
              </w:rPr>
            </w:pPr>
            <w:r>
              <w:rPr>
                <w:rFonts w:hint="eastAsia"/>
                <w:lang w:val="en-US" w:eastAsia="zh-CN"/>
              </w:rPr>
              <w:t>无意见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rPr>
        <w:tc>
          <w:tcPr>
            <w:tcW w:w="195" w:type="pct"/>
            <w:vMerge w:val="continue"/>
            <w:shd w:val="clear" w:color="auto" w:fill="auto"/>
            <w:vAlign w:val="center"/>
          </w:tcPr>
          <w:p>
            <w:pPr>
              <w:pStyle w:val="26"/>
              <w:bidi w:val="0"/>
              <w:rPr>
                <w:rFonts w:hint="eastAsia"/>
              </w:rPr>
            </w:pPr>
          </w:p>
        </w:tc>
        <w:tc>
          <w:tcPr>
            <w:tcW w:w="235" w:type="pct"/>
            <w:vMerge w:val="continue"/>
            <w:shd w:val="clear" w:color="auto" w:fill="auto"/>
            <w:vAlign w:val="center"/>
          </w:tcPr>
          <w:p>
            <w:pPr>
              <w:pStyle w:val="26"/>
              <w:bidi w:val="0"/>
              <w:rPr>
                <w:rFonts w:hint="eastAsia"/>
                <w:lang w:val="en-US" w:eastAsia="zh-CN"/>
              </w:rPr>
            </w:pPr>
          </w:p>
        </w:tc>
        <w:tc>
          <w:tcPr>
            <w:tcW w:w="239" w:type="pct"/>
            <w:vMerge w:val="continue"/>
            <w:shd w:val="clear" w:color="auto" w:fill="auto"/>
            <w:vAlign w:val="center"/>
          </w:tcPr>
          <w:p>
            <w:pPr>
              <w:pStyle w:val="26"/>
              <w:bidi w:val="0"/>
              <w:rPr>
                <w:rFonts w:hint="eastAsia"/>
                <w:lang w:val="en-US" w:eastAsia="zh-CN"/>
              </w:rPr>
            </w:pPr>
          </w:p>
        </w:tc>
        <w:tc>
          <w:tcPr>
            <w:tcW w:w="589" w:type="pct"/>
            <w:shd w:val="clear" w:color="auto" w:fill="auto"/>
            <w:vAlign w:val="center"/>
          </w:tcPr>
          <w:p>
            <w:pPr>
              <w:pStyle w:val="26"/>
              <w:bidi w:val="0"/>
              <w:rPr>
                <w:rFonts w:hint="eastAsia"/>
                <w:lang w:val="en-US" w:eastAsia="zh-CN"/>
              </w:rPr>
            </w:pPr>
            <w:r>
              <w:rPr>
                <w:rFonts w:hint="eastAsia"/>
                <w:lang w:val="en-US" w:eastAsia="zh-CN"/>
              </w:rPr>
              <w:t>做好中小企业融资服务、中小企业培训</w:t>
            </w:r>
          </w:p>
        </w:tc>
        <w:tc>
          <w:tcPr>
            <w:tcW w:w="400" w:type="pct"/>
            <w:shd w:val="clear" w:color="auto" w:fill="auto"/>
            <w:vAlign w:val="center"/>
          </w:tcPr>
          <w:p>
            <w:pPr>
              <w:pStyle w:val="26"/>
              <w:bidi w:val="0"/>
              <w:rPr>
                <w:rFonts w:hint="eastAsia"/>
                <w:lang w:val="en-US" w:eastAsia="zh-CN"/>
              </w:rPr>
            </w:pPr>
            <w:r>
              <w:rPr>
                <w:rFonts w:hint="eastAsia"/>
                <w:lang w:val="en-US" w:eastAsia="zh-CN"/>
              </w:rPr>
              <w:t>≥1次</w:t>
            </w:r>
          </w:p>
        </w:tc>
        <w:tc>
          <w:tcPr>
            <w:tcW w:w="294" w:type="pct"/>
            <w:shd w:val="clear" w:color="auto" w:fill="auto"/>
            <w:vAlign w:val="center"/>
          </w:tcPr>
          <w:p>
            <w:pPr>
              <w:pStyle w:val="26"/>
              <w:bidi w:val="0"/>
              <w:rPr>
                <w:rFonts w:hint="eastAsia"/>
                <w:lang w:val="en-US" w:eastAsia="zh-CN"/>
              </w:rPr>
            </w:pPr>
            <w:r>
              <w:rPr>
                <w:rFonts w:hint="eastAsia"/>
                <w:lang w:val="en-US" w:eastAsia="zh-CN"/>
              </w:rPr>
              <w:t>1</w:t>
            </w:r>
          </w:p>
        </w:tc>
        <w:tc>
          <w:tcPr>
            <w:tcW w:w="327" w:type="pct"/>
            <w:shd w:val="clear" w:color="auto" w:fill="auto"/>
            <w:vAlign w:val="center"/>
          </w:tcPr>
          <w:p>
            <w:pPr>
              <w:pStyle w:val="26"/>
              <w:bidi w:val="0"/>
              <w:rPr>
                <w:rFonts w:hint="eastAsia"/>
                <w:lang w:val="en-US" w:eastAsia="zh-CN"/>
              </w:rPr>
            </w:pPr>
            <w:r>
              <w:rPr>
                <w:rFonts w:hint="eastAsia"/>
                <w:lang w:val="en-US" w:eastAsia="zh-CN"/>
              </w:rPr>
              <w:t>1</w:t>
            </w:r>
          </w:p>
        </w:tc>
        <w:tc>
          <w:tcPr>
            <w:tcW w:w="285" w:type="pct"/>
            <w:shd w:val="clear" w:color="auto" w:fill="auto"/>
            <w:vAlign w:val="center"/>
          </w:tcPr>
          <w:p>
            <w:pPr>
              <w:pStyle w:val="26"/>
              <w:bidi w:val="0"/>
              <w:rPr>
                <w:rFonts w:hint="eastAsia"/>
                <w:lang w:val="en-US" w:eastAsia="zh-CN"/>
              </w:rPr>
            </w:pPr>
            <w:r>
              <w:rPr>
                <w:rFonts w:hint="eastAsia"/>
                <w:lang w:val="en-US" w:eastAsia="zh-CN"/>
              </w:rPr>
              <w:t>1</w:t>
            </w:r>
          </w:p>
        </w:tc>
        <w:tc>
          <w:tcPr>
            <w:tcW w:w="557" w:type="pct"/>
            <w:shd w:val="clear" w:color="auto" w:fill="auto"/>
            <w:vAlign w:val="center"/>
          </w:tcPr>
          <w:p>
            <w:pPr>
              <w:pStyle w:val="26"/>
              <w:bidi w:val="0"/>
              <w:rPr>
                <w:rFonts w:hint="eastAsia"/>
                <w:lang w:val="en-US" w:eastAsia="zh-CN"/>
              </w:rPr>
            </w:pPr>
            <w:r>
              <w:rPr>
                <w:rFonts w:hint="eastAsia"/>
                <w:lang w:val="en-US" w:eastAsia="zh-CN"/>
              </w:rPr>
              <w:t>开展中小企业培训一次</w:t>
            </w:r>
          </w:p>
        </w:tc>
        <w:tc>
          <w:tcPr>
            <w:tcW w:w="662" w:type="pct"/>
            <w:shd w:val="clear" w:color="auto" w:fill="auto"/>
            <w:vAlign w:val="center"/>
          </w:tcPr>
          <w:p>
            <w:pPr>
              <w:pStyle w:val="26"/>
              <w:bidi w:val="0"/>
              <w:rPr>
                <w:rFonts w:hint="eastAsia"/>
                <w:lang w:val="en-US" w:eastAsia="zh-CN"/>
              </w:rPr>
            </w:pPr>
          </w:p>
        </w:tc>
        <w:tc>
          <w:tcPr>
            <w:tcW w:w="262" w:type="pct"/>
            <w:shd w:val="clear" w:color="auto" w:fill="auto"/>
            <w:vAlign w:val="center"/>
          </w:tcPr>
          <w:p>
            <w:pPr>
              <w:pStyle w:val="26"/>
              <w:bidi w:val="0"/>
              <w:rPr>
                <w:rFonts w:hint="eastAsia"/>
                <w:lang w:val="en-US" w:eastAsia="zh-CN"/>
              </w:rPr>
            </w:pPr>
            <w:r>
              <w:rPr>
                <w:rFonts w:hint="eastAsia"/>
                <w:lang w:val="en-US" w:eastAsia="zh-CN"/>
              </w:rPr>
              <w:t>1.00</w:t>
            </w:r>
          </w:p>
        </w:tc>
        <w:tc>
          <w:tcPr>
            <w:tcW w:w="951" w:type="pct"/>
            <w:shd w:val="clear" w:color="auto" w:fill="auto"/>
            <w:vAlign w:val="center"/>
          </w:tcPr>
          <w:p>
            <w:pPr>
              <w:pStyle w:val="26"/>
              <w:bidi w:val="0"/>
              <w:rPr>
                <w:rFonts w:hint="eastAsia"/>
                <w:lang w:val="en-US" w:eastAsia="zh-CN"/>
              </w:rPr>
            </w:pPr>
            <w:r>
              <w:rPr>
                <w:rFonts w:hint="eastAsia"/>
                <w:lang w:val="en-US" w:eastAsia="zh-CN"/>
              </w:rPr>
              <w:t>无意见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trPr>
        <w:tc>
          <w:tcPr>
            <w:tcW w:w="195" w:type="pct"/>
            <w:vMerge w:val="continue"/>
            <w:shd w:val="clear" w:color="auto" w:fill="auto"/>
            <w:vAlign w:val="center"/>
          </w:tcPr>
          <w:p>
            <w:pPr>
              <w:pStyle w:val="26"/>
              <w:bidi w:val="0"/>
              <w:rPr>
                <w:rFonts w:hint="eastAsia"/>
              </w:rPr>
            </w:pPr>
          </w:p>
        </w:tc>
        <w:tc>
          <w:tcPr>
            <w:tcW w:w="235" w:type="pct"/>
            <w:vMerge w:val="restart"/>
            <w:shd w:val="clear" w:color="auto" w:fill="auto"/>
            <w:vAlign w:val="center"/>
          </w:tcPr>
          <w:p>
            <w:pPr>
              <w:pStyle w:val="26"/>
              <w:bidi w:val="0"/>
              <w:rPr>
                <w:rFonts w:hint="eastAsia"/>
                <w:lang w:val="en-US" w:eastAsia="zh-CN"/>
              </w:rPr>
            </w:pPr>
            <w:r>
              <w:rPr>
                <w:rFonts w:hint="eastAsia"/>
                <w:lang w:val="en-US" w:eastAsia="zh-CN"/>
              </w:rPr>
              <w:t>产出指标</w:t>
            </w:r>
          </w:p>
        </w:tc>
        <w:tc>
          <w:tcPr>
            <w:tcW w:w="239" w:type="pct"/>
            <w:vMerge w:val="restart"/>
            <w:shd w:val="clear" w:color="auto" w:fill="auto"/>
            <w:vAlign w:val="center"/>
          </w:tcPr>
          <w:p>
            <w:pPr>
              <w:pStyle w:val="26"/>
              <w:bidi w:val="0"/>
              <w:rPr>
                <w:rFonts w:hint="eastAsia"/>
                <w:lang w:val="en-US" w:eastAsia="zh-CN"/>
              </w:rPr>
            </w:pPr>
            <w:r>
              <w:rPr>
                <w:rFonts w:hint="eastAsia"/>
                <w:lang w:val="en-US" w:eastAsia="zh-CN"/>
              </w:rPr>
              <w:t>质量指标</w:t>
            </w:r>
          </w:p>
        </w:tc>
        <w:tc>
          <w:tcPr>
            <w:tcW w:w="589" w:type="pct"/>
            <w:shd w:val="clear" w:color="auto" w:fill="auto"/>
            <w:vAlign w:val="center"/>
          </w:tcPr>
          <w:p>
            <w:pPr>
              <w:pStyle w:val="26"/>
              <w:bidi w:val="0"/>
              <w:rPr>
                <w:rFonts w:hint="eastAsia"/>
                <w:lang w:val="en-US" w:eastAsia="zh-CN"/>
              </w:rPr>
            </w:pPr>
            <w:r>
              <w:rPr>
                <w:rFonts w:hint="eastAsia"/>
                <w:lang w:val="en-US" w:eastAsia="zh-CN"/>
              </w:rPr>
              <w:t>培训学员出勤率</w:t>
            </w:r>
          </w:p>
        </w:tc>
        <w:tc>
          <w:tcPr>
            <w:tcW w:w="400" w:type="pct"/>
            <w:shd w:val="clear" w:color="auto" w:fill="auto"/>
            <w:vAlign w:val="center"/>
          </w:tcPr>
          <w:p>
            <w:pPr>
              <w:pStyle w:val="26"/>
              <w:bidi w:val="0"/>
              <w:rPr>
                <w:rFonts w:hint="eastAsia"/>
                <w:lang w:val="en-US" w:eastAsia="zh-CN"/>
              </w:rPr>
            </w:pPr>
            <w:r>
              <w:rPr>
                <w:rFonts w:hint="eastAsia"/>
                <w:lang w:val="en-US" w:eastAsia="zh-CN"/>
              </w:rPr>
              <w:t>≥90%</w:t>
            </w:r>
          </w:p>
        </w:tc>
        <w:tc>
          <w:tcPr>
            <w:tcW w:w="294" w:type="pct"/>
            <w:shd w:val="clear" w:color="auto" w:fill="auto"/>
            <w:vAlign w:val="center"/>
          </w:tcPr>
          <w:p>
            <w:pPr>
              <w:pStyle w:val="26"/>
              <w:bidi w:val="0"/>
              <w:rPr>
                <w:rFonts w:hint="eastAsia"/>
                <w:lang w:val="en-US" w:eastAsia="zh-CN"/>
              </w:rPr>
            </w:pPr>
            <w:r>
              <w:rPr>
                <w:rFonts w:hint="eastAsia"/>
                <w:lang w:val="en-US" w:eastAsia="zh-CN"/>
              </w:rPr>
              <w:t>5</w:t>
            </w:r>
          </w:p>
        </w:tc>
        <w:tc>
          <w:tcPr>
            <w:tcW w:w="327" w:type="pct"/>
            <w:shd w:val="clear" w:color="auto" w:fill="auto"/>
            <w:vAlign w:val="center"/>
          </w:tcPr>
          <w:p>
            <w:pPr>
              <w:pStyle w:val="26"/>
              <w:bidi w:val="0"/>
              <w:rPr>
                <w:rFonts w:hint="eastAsia"/>
                <w:lang w:val="en-US" w:eastAsia="zh-CN"/>
              </w:rPr>
            </w:pPr>
            <w:r>
              <w:rPr>
                <w:rFonts w:hint="eastAsia"/>
                <w:lang w:val="en-US" w:eastAsia="zh-CN"/>
              </w:rPr>
              <w:t>78</w:t>
            </w:r>
          </w:p>
        </w:tc>
        <w:tc>
          <w:tcPr>
            <w:tcW w:w="285" w:type="pct"/>
            <w:shd w:val="clear" w:color="auto" w:fill="auto"/>
            <w:vAlign w:val="center"/>
          </w:tcPr>
          <w:p>
            <w:pPr>
              <w:pStyle w:val="26"/>
              <w:bidi w:val="0"/>
              <w:rPr>
                <w:rFonts w:hint="eastAsia"/>
                <w:lang w:val="en-US" w:eastAsia="zh-CN"/>
              </w:rPr>
            </w:pPr>
            <w:r>
              <w:rPr>
                <w:rFonts w:hint="eastAsia"/>
                <w:lang w:val="en-US" w:eastAsia="zh-CN"/>
              </w:rPr>
              <w:t>4.33</w:t>
            </w:r>
          </w:p>
        </w:tc>
        <w:tc>
          <w:tcPr>
            <w:tcW w:w="557" w:type="pct"/>
            <w:shd w:val="clear" w:color="auto" w:fill="auto"/>
            <w:vAlign w:val="center"/>
          </w:tcPr>
          <w:p>
            <w:pPr>
              <w:pStyle w:val="26"/>
              <w:bidi w:val="0"/>
              <w:rPr>
                <w:rFonts w:hint="eastAsia"/>
                <w:lang w:val="en-US" w:eastAsia="zh-CN"/>
              </w:rPr>
            </w:pPr>
            <w:r>
              <w:rPr>
                <w:rFonts w:hint="eastAsia"/>
                <w:lang w:val="en-US" w:eastAsia="zh-CN"/>
              </w:rPr>
              <w:t>学员出勤率为78%</w:t>
            </w:r>
          </w:p>
        </w:tc>
        <w:tc>
          <w:tcPr>
            <w:tcW w:w="662" w:type="pct"/>
            <w:shd w:val="clear" w:color="auto" w:fill="auto"/>
            <w:vAlign w:val="center"/>
          </w:tcPr>
          <w:p>
            <w:pPr>
              <w:pStyle w:val="26"/>
              <w:bidi w:val="0"/>
              <w:jc w:val="both"/>
              <w:rPr>
                <w:rFonts w:hint="eastAsia"/>
                <w:lang w:val="en-US" w:eastAsia="zh-CN"/>
              </w:rPr>
            </w:pPr>
            <w:r>
              <w:rPr>
                <w:rFonts w:hint="eastAsia"/>
                <w:lang w:val="en-US" w:eastAsia="zh-CN"/>
              </w:rPr>
              <w:t>举办玉林市推进新型工业化建设现代化产业体系专题研讨班，学员出勤率78%</w:t>
            </w:r>
          </w:p>
        </w:tc>
        <w:tc>
          <w:tcPr>
            <w:tcW w:w="262" w:type="pct"/>
            <w:shd w:val="clear" w:color="auto" w:fill="auto"/>
            <w:vAlign w:val="center"/>
          </w:tcPr>
          <w:p>
            <w:pPr>
              <w:pStyle w:val="26"/>
              <w:bidi w:val="0"/>
              <w:rPr>
                <w:rFonts w:hint="eastAsia"/>
                <w:lang w:val="en-US" w:eastAsia="zh-CN"/>
              </w:rPr>
            </w:pPr>
            <w:r>
              <w:rPr>
                <w:rFonts w:hint="eastAsia"/>
                <w:lang w:val="en-US" w:eastAsia="zh-CN"/>
              </w:rPr>
              <w:t>4.33</w:t>
            </w:r>
          </w:p>
        </w:tc>
        <w:tc>
          <w:tcPr>
            <w:tcW w:w="951" w:type="pct"/>
            <w:shd w:val="clear" w:color="auto" w:fill="auto"/>
            <w:vAlign w:val="center"/>
          </w:tcPr>
          <w:p>
            <w:pPr>
              <w:pStyle w:val="26"/>
              <w:bidi w:val="0"/>
              <w:rPr>
                <w:rFonts w:hint="eastAsia"/>
                <w:lang w:val="en-US" w:eastAsia="zh-CN"/>
              </w:rPr>
            </w:pPr>
            <w:r>
              <w:rPr>
                <w:rFonts w:hint="eastAsia"/>
                <w:lang w:val="en-US" w:eastAsia="zh-CN"/>
              </w:rPr>
              <w:t>无意见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95" w:type="pct"/>
            <w:vMerge w:val="continue"/>
            <w:shd w:val="clear" w:color="auto" w:fill="auto"/>
            <w:vAlign w:val="center"/>
          </w:tcPr>
          <w:p>
            <w:pPr>
              <w:pStyle w:val="26"/>
              <w:bidi w:val="0"/>
              <w:rPr>
                <w:rFonts w:hint="eastAsia"/>
              </w:rPr>
            </w:pPr>
          </w:p>
        </w:tc>
        <w:tc>
          <w:tcPr>
            <w:tcW w:w="235" w:type="pct"/>
            <w:vMerge w:val="continue"/>
            <w:shd w:val="clear" w:color="auto" w:fill="auto"/>
            <w:vAlign w:val="center"/>
          </w:tcPr>
          <w:p>
            <w:pPr>
              <w:pStyle w:val="26"/>
              <w:bidi w:val="0"/>
              <w:rPr>
                <w:rFonts w:hint="eastAsia"/>
                <w:lang w:val="en-US" w:eastAsia="zh-CN"/>
              </w:rPr>
            </w:pPr>
          </w:p>
        </w:tc>
        <w:tc>
          <w:tcPr>
            <w:tcW w:w="239" w:type="pct"/>
            <w:vMerge w:val="continue"/>
            <w:shd w:val="clear" w:color="auto" w:fill="auto"/>
            <w:vAlign w:val="center"/>
          </w:tcPr>
          <w:p>
            <w:pPr>
              <w:pStyle w:val="26"/>
              <w:bidi w:val="0"/>
              <w:rPr>
                <w:rFonts w:hint="eastAsia"/>
                <w:lang w:val="en-US" w:eastAsia="zh-CN"/>
              </w:rPr>
            </w:pPr>
          </w:p>
        </w:tc>
        <w:tc>
          <w:tcPr>
            <w:tcW w:w="589" w:type="pct"/>
            <w:shd w:val="clear" w:color="auto" w:fill="auto"/>
            <w:vAlign w:val="center"/>
          </w:tcPr>
          <w:p>
            <w:pPr>
              <w:pStyle w:val="26"/>
              <w:bidi w:val="0"/>
              <w:rPr>
                <w:rFonts w:hint="eastAsia"/>
                <w:lang w:val="en-US" w:eastAsia="zh-CN"/>
              </w:rPr>
            </w:pPr>
            <w:r>
              <w:rPr>
                <w:rFonts w:hint="eastAsia"/>
                <w:lang w:val="en-US" w:eastAsia="zh-CN"/>
              </w:rPr>
              <w:t>矿产勘查技术服务报告合格率</w:t>
            </w:r>
          </w:p>
        </w:tc>
        <w:tc>
          <w:tcPr>
            <w:tcW w:w="400" w:type="pct"/>
            <w:shd w:val="clear" w:color="auto" w:fill="auto"/>
            <w:vAlign w:val="center"/>
          </w:tcPr>
          <w:p>
            <w:pPr>
              <w:pStyle w:val="26"/>
              <w:bidi w:val="0"/>
              <w:rPr>
                <w:rFonts w:hint="eastAsia"/>
                <w:lang w:val="en-US" w:eastAsia="zh-CN"/>
              </w:rPr>
            </w:pPr>
            <w:r>
              <w:rPr>
                <w:rFonts w:hint="eastAsia"/>
                <w:lang w:val="en-US" w:eastAsia="zh-CN"/>
              </w:rPr>
              <w:t>≥90%</w:t>
            </w:r>
          </w:p>
        </w:tc>
        <w:tc>
          <w:tcPr>
            <w:tcW w:w="294" w:type="pct"/>
            <w:shd w:val="clear" w:color="auto" w:fill="auto"/>
            <w:vAlign w:val="center"/>
          </w:tcPr>
          <w:p>
            <w:pPr>
              <w:pStyle w:val="26"/>
              <w:bidi w:val="0"/>
              <w:rPr>
                <w:rFonts w:hint="eastAsia"/>
                <w:lang w:val="en-US" w:eastAsia="zh-CN"/>
              </w:rPr>
            </w:pPr>
            <w:r>
              <w:rPr>
                <w:rFonts w:hint="eastAsia"/>
                <w:lang w:val="en-US" w:eastAsia="zh-CN"/>
              </w:rPr>
              <w:t>5</w:t>
            </w:r>
          </w:p>
        </w:tc>
        <w:tc>
          <w:tcPr>
            <w:tcW w:w="327" w:type="pct"/>
            <w:shd w:val="clear" w:color="auto" w:fill="auto"/>
            <w:vAlign w:val="center"/>
          </w:tcPr>
          <w:p>
            <w:pPr>
              <w:pStyle w:val="26"/>
              <w:bidi w:val="0"/>
              <w:rPr>
                <w:rFonts w:hint="eastAsia"/>
                <w:lang w:val="en-US" w:eastAsia="zh-CN"/>
              </w:rPr>
            </w:pPr>
            <w:r>
              <w:rPr>
                <w:rFonts w:hint="eastAsia"/>
                <w:lang w:val="en-US" w:eastAsia="zh-CN"/>
              </w:rPr>
              <w:t>100</w:t>
            </w:r>
          </w:p>
        </w:tc>
        <w:tc>
          <w:tcPr>
            <w:tcW w:w="285" w:type="pct"/>
            <w:shd w:val="clear" w:color="auto" w:fill="auto"/>
            <w:vAlign w:val="center"/>
          </w:tcPr>
          <w:p>
            <w:pPr>
              <w:pStyle w:val="26"/>
              <w:bidi w:val="0"/>
              <w:rPr>
                <w:rFonts w:hint="eastAsia"/>
                <w:lang w:val="en-US" w:eastAsia="zh-CN"/>
              </w:rPr>
            </w:pPr>
            <w:r>
              <w:rPr>
                <w:rFonts w:hint="eastAsia"/>
                <w:lang w:val="en-US" w:eastAsia="zh-CN"/>
              </w:rPr>
              <w:t>5</w:t>
            </w:r>
          </w:p>
        </w:tc>
        <w:tc>
          <w:tcPr>
            <w:tcW w:w="557" w:type="pct"/>
            <w:shd w:val="clear" w:color="auto" w:fill="auto"/>
            <w:vAlign w:val="center"/>
          </w:tcPr>
          <w:p>
            <w:pPr>
              <w:pStyle w:val="26"/>
              <w:bidi w:val="0"/>
              <w:rPr>
                <w:rFonts w:hint="eastAsia"/>
                <w:lang w:val="en-US" w:eastAsia="zh-CN"/>
              </w:rPr>
            </w:pPr>
            <w:r>
              <w:rPr>
                <w:rFonts w:hint="eastAsia"/>
                <w:lang w:val="en-US" w:eastAsia="zh-CN"/>
              </w:rPr>
              <w:t>服务报告合格率100%</w:t>
            </w:r>
          </w:p>
        </w:tc>
        <w:tc>
          <w:tcPr>
            <w:tcW w:w="662" w:type="pct"/>
            <w:shd w:val="clear" w:color="auto" w:fill="auto"/>
            <w:vAlign w:val="center"/>
          </w:tcPr>
          <w:p>
            <w:pPr>
              <w:pStyle w:val="26"/>
              <w:bidi w:val="0"/>
              <w:rPr>
                <w:rFonts w:hint="eastAsia"/>
                <w:lang w:val="en-US" w:eastAsia="zh-CN"/>
              </w:rPr>
            </w:pPr>
          </w:p>
        </w:tc>
        <w:tc>
          <w:tcPr>
            <w:tcW w:w="262" w:type="pct"/>
            <w:shd w:val="clear" w:color="auto" w:fill="auto"/>
            <w:vAlign w:val="center"/>
          </w:tcPr>
          <w:p>
            <w:pPr>
              <w:pStyle w:val="26"/>
              <w:bidi w:val="0"/>
              <w:rPr>
                <w:rFonts w:hint="eastAsia"/>
                <w:lang w:val="en-US" w:eastAsia="zh-CN"/>
              </w:rPr>
            </w:pPr>
            <w:r>
              <w:rPr>
                <w:rFonts w:hint="eastAsia"/>
                <w:lang w:val="en-US" w:eastAsia="zh-CN"/>
              </w:rPr>
              <w:t>5.00</w:t>
            </w:r>
          </w:p>
        </w:tc>
        <w:tc>
          <w:tcPr>
            <w:tcW w:w="951" w:type="pct"/>
            <w:shd w:val="clear" w:color="auto" w:fill="auto"/>
            <w:vAlign w:val="center"/>
          </w:tcPr>
          <w:p>
            <w:pPr>
              <w:pStyle w:val="26"/>
              <w:bidi w:val="0"/>
              <w:rPr>
                <w:rFonts w:hint="eastAsia"/>
                <w:lang w:val="en-US" w:eastAsia="zh-CN"/>
              </w:rPr>
            </w:pPr>
            <w:r>
              <w:rPr>
                <w:rFonts w:hint="eastAsia"/>
                <w:lang w:val="en-US" w:eastAsia="zh-CN"/>
              </w:rPr>
              <w:t>无意见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195" w:type="pct"/>
            <w:vMerge w:val="continue"/>
            <w:shd w:val="clear" w:color="auto" w:fill="auto"/>
            <w:vAlign w:val="center"/>
          </w:tcPr>
          <w:p>
            <w:pPr>
              <w:pStyle w:val="26"/>
              <w:bidi w:val="0"/>
              <w:rPr>
                <w:rFonts w:hint="eastAsia"/>
              </w:rPr>
            </w:pPr>
          </w:p>
        </w:tc>
        <w:tc>
          <w:tcPr>
            <w:tcW w:w="235" w:type="pct"/>
            <w:vMerge w:val="continue"/>
            <w:shd w:val="clear" w:color="auto" w:fill="auto"/>
            <w:vAlign w:val="center"/>
          </w:tcPr>
          <w:p>
            <w:pPr>
              <w:pStyle w:val="26"/>
              <w:bidi w:val="0"/>
              <w:rPr>
                <w:rFonts w:hint="eastAsia"/>
                <w:lang w:val="en-US" w:eastAsia="zh-CN"/>
              </w:rPr>
            </w:pPr>
          </w:p>
        </w:tc>
        <w:tc>
          <w:tcPr>
            <w:tcW w:w="239" w:type="pct"/>
            <w:shd w:val="clear" w:color="auto" w:fill="auto"/>
            <w:vAlign w:val="center"/>
          </w:tcPr>
          <w:p>
            <w:pPr>
              <w:pStyle w:val="26"/>
              <w:bidi w:val="0"/>
              <w:rPr>
                <w:rFonts w:hint="eastAsia"/>
                <w:lang w:val="en-US" w:eastAsia="zh-CN"/>
              </w:rPr>
            </w:pPr>
            <w:r>
              <w:rPr>
                <w:rFonts w:hint="eastAsia"/>
                <w:lang w:val="en-US" w:eastAsia="zh-CN"/>
              </w:rPr>
              <w:t>时效指标</w:t>
            </w:r>
          </w:p>
        </w:tc>
        <w:tc>
          <w:tcPr>
            <w:tcW w:w="589" w:type="pct"/>
            <w:shd w:val="clear" w:color="auto" w:fill="auto"/>
            <w:vAlign w:val="center"/>
          </w:tcPr>
          <w:p>
            <w:pPr>
              <w:pStyle w:val="26"/>
              <w:bidi w:val="0"/>
              <w:rPr>
                <w:rFonts w:hint="eastAsia"/>
                <w:lang w:val="en-US" w:eastAsia="zh-CN"/>
              </w:rPr>
            </w:pPr>
            <w:r>
              <w:rPr>
                <w:rFonts w:hint="eastAsia"/>
                <w:lang w:val="en-US" w:eastAsia="zh-CN"/>
              </w:rPr>
              <w:t>各项工作任务及时完成率</w:t>
            </w:r>
          </w:p>
        </w:tc>
        <w:tc>
          <w:tcPr>
            <w:tcW w:w="400" w:type="pct"/>
            <w:shd w:val="clear" w:color="auto" w:fill="auto"/>
            <w:vAlign w:val="center"/>
          </w:tcPr>
          <w:p>
            <w:pPr>
              <w:pStyle w:val="26"/>
              <w:bidi w:val="0"/>
              <w:rPr>
                <w:rFonts w:hint="eastAsia"/>
                <w:lang w:val="en-US" w:eastAsia="zh-CN"/>
              </w:rPr>
            </w:pPr>
            <w:r>
              <w:rPr>
                <w:rFonts w:hint="eastAsia"/>
                <w:lang w:val="en-US" w:eastAsia="zh-CN"/>
              </w:rPr>
              <w:t>=100%</w:t>
            </w:r>
          </w:p>
        </w:tc>
        <w:tc>
          <w:tcPr>
            <w:tcW w:w="294" w:type="pct"/>
            <w:shd w:val="clear" w:color="auto" w:fill="auto"/>
            <w:vAlign w:val="center"/>
          </w:tcPr>
          <w:p>
            <w:pPr>
              <w:pStyle w:val="26"/>
              <w:bidi w:val="0"/>
              <w:rPr>
                <w:rFonts w:hint="eastAsia"/>
                <w:lang w:val="en-US" w:eastAsia="zh-CN"/>
              </w:rPr>
            </w:pPr>
            <w:r>
              <w:rPr>
                <w:rFonts w:hint="eastAsia"/>
                <w:lang w:val="en-US" w:eastAsia="zh-CN"/>
              </w:rPr>
              <w:t>5</w:t>
            </w:r>
          </w:p>
        </w:tc>
        <w:tc>
          <w:tcPr>
            <w:tcW w:w="327" w:type="pct"/>
            <w:shd w:val="clear" w:color="auto" w:fill="auto"/>
            <w:vAlign w:val="center"/>
          </w:tcPr>
          <w:p>
            <w:pPr>
              <w:pStyle w:val="26"/>
              <w:bidi w:val="0"/>
              <w:rPr>
                <w:rFonts w:hint="eastAsia"/>
                <w:lang w:val="en-US" w:eastAsia="zh-CN"/>
              </w:rPr>
            </w:pPr>
            <w:r>
              <w:rPr>
                <w:rFonts w:hint="eastAsia"/>
                <w:lang w:val="en-US" w:eastAsia="zh-CN"/>
              </w:rPr>
              <w:t>100</w:t>
            </w:r>
          </w:p>
        </w:tc>
        <w:tc>
          <w:tcPr>
            <w:tcW w:w="285" w:type="pct"/>
            <w:shd w:val="clear" w:color="auto" w:fill="auto"/>
            <w:vAlign w:val="center"/>
          </w:tcPr>
          <w:p>
            <w:pPr>
              <w:pStyle w:val="26"/>
              <w:bidi w:val="0"/>
              <w:rPr>
                <w:rFonts w:hint="eastAsia"/>
                <w:lang w:val="en-US" w:eastAsia="zh-CN"/>
              </w:rPr>
            </w:pPr>
            <w:r>
              <w:rPr>
                <w:rFonts w:hint="eastAsia"/>
                <w:lang w:val="en-US" w:eastAsia="zh-CN"/>
              </w:rPr>
              <w:t>5</w:t>
            </w:r>
          </w:p>
        </w:tc>
        <w:tc>
          <w:tcPr>
            <w:tcW w:w="557" w:type="pct"/>
            <w:shd w:val="clear" w:color="auto" w:fill="auto"/>
            <w:vAlign w:val="center"/>
          </w:tcPr>
          <w:p>
            <w:pPr>
              <w:pStyle w:val="26"/>
              <w:bidi w:val="0"/>
              <w:rPr>
                <w:rFonts w:hint="eastAsia"/>
                <w:lang w:val="en-US" w:eastAsia="zh-CN"/>
              </w:rPr>
            </w:pPr>
            <w:r>
              <w:rPr>
                <w:rFonts w:hint="eastAsia"/>
                <w:lang w:val="en-US" w:eastAsia="zh-CN"/>
              </w:rPr>
              <w:t>工作完成及时率100%</w:t>
            </w:r>
          </w:p>
        </w:tc>
        <w:tc>
          <w:tcPr>
            <w:tcW w:w="662" w:type="pct"/>
            <w:shd w:val="clear" w:color="auto" w:fill="auto"/>
            <w:vAlign w:val="center"/>
          </w:tcPr>
          <w:p>
            <w:pPr>
              <w:pStyle w:val="26"/>
              <w:bidi w:val="0"/>
              <w:rPr>
                <w:rFonts w:hint="eastAsia"/>
                <w:lang w:val="en-US" w:eastAsia="zh-CN"/>
              </w:rPr>
            </w:pPr>
          </w:p>
        </w:tc>
        <w:tc>
          <w:tcPr>
            <w:tcW w:w="262" w:type="pct"/>
            <w:shd w:val="clear" w:color="auto" w:fill="auto"/>
            <w:vAlign w:val="center"/>
          </w:tcPr>
          <w:p>
            <w:pPr>
              <w:pStyle w:val="26"/>
              <w:bidi w:val="0"/>
              <w:rPr>
                <w:rFonts w:hint="eastAsia"/>
                <w:lang w:val="en-US" w:eastAsia="zh-CN"/>
              </w:rPr>
            </w:pPr>
            <w:r>
              <w:rPr>
                <w:rFonts w:hint="eastAsia"/>
                <w:lang w:val="en-US" w:eastAsia="zh-CN"/>
              </w:rPr>
              <w:t>3.50</w:t>
            </w:r>
          </w:p>
        </w:tc>
        <w:tc>
          <w:tcPr>
            <w:tcW w:w="951" w:type="pct"/>
            <w:shd w:val="clear" w:color="auto" w:fill="auto"/>
            <w:vAlign w:val="center"/>
          </w:tcPr>
          <w:p>
            <w:pPr>
              <w:pStyle w:val="26"/>
              <w:bidi w:val="0"/>
              <w:jc w:val="both"/>
              <w:rPr>
                <w:rFonts w:hint="eastAsia"/>
                <w:lang w:val="en-US" w:eastAsia="zh-CN"/>
              </w:rPr>
            </w:pPr>
            <w:r>
              <w:rPr>
                <w:rFonts w:hint="eastAsia"/>
                <w:lang w:val="en-US" w:eastAsia="zh-CN"/>
              </w:rPr>
              <w:t>填写的实际完成值与实际情况不符，自评数据不真实。本年度抽查预拌混凝土企业质量检测工作实际未开展，工作任务及时完成率应填写为90%。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95" w:type="pct"/>
            <w:vMerge w:val="continue"/>
            <w:shd w:val="clear" w:color="auto" w:fill="auto"/>
            <w:vAlign w:val="center"/>
          </w:tcPr>
          <w:p>
            <w:pPr>
              <w:pStyle w:val="26"/>
              <w:bidi w:val="0"/>
              <w:rPr>
                <w:rFonts w:hint="eastAsia"/>
              </w:rPr>
            </w:pPr>
          </w:p>
        </w:tc>
        <w:tc>
          <w:tcPr>
            <w:tcW w:w="235" w:type="pct"/>
            <w:vMerge w:val="continue"/>
            <w:shd w:val="clear" w:color="auto" w:fill="auto"/>
            <w:vAlign w:val="center"/>
          </w:tcPr>
          <w:p>
            <w:pPr>
              <w:pStyle w:val="26"/>
              <w:bidi w:val="0"/>
              <w:rPr>
                <w:rFonts w:hint="eastAsia"/>
                <w:lang w:val="en-US" w:eastAsia="zh-CN"/>
              </w:rPr>
            </w:pPr>
          </w:p>
        </w:tc>
        <w:tc>
          <w:tcPr>
            <w:tcW w:w="239" w:type="pct"/>
            <w:vMerge w:val="restart"/>
            <w:shd w:val="clear" w:color="auto" w:fill="auto"/>
            <w:vAlign w:val="center"/>
          </w:tcPr>
          <w:p>
            <w:pPr>
              <w:pStyle w:val="26"/>
              <w:bidi w:val="0"/>
              <w:rPr>
                <w:rFonts w:hint="eastAsia"/>
                <w:lang w:val="en-US" w:eastAsia="zh-CN"/>
              </w:rPr>
            </w:pPr>
            <w:r>
              <w:rPr>
                <w:rFonts w:hint="eastAsia"/>
                <w:lang w:val="en-US" w:eastAsia="zh-CN"/>
              </w:rPr>
              <w:t>成本指标</w:t>
            </w:r>
          </w:p>
        </w:tc>
        <w:tc>
          <w:tcPr>
            <w:tcW w:w="589" w:type="pct"/>
            <w:shd w:val="clear" w:color="auto" w:fill="auto"/>
            <w:vAlign w:val="center"/>
          </w:tcPr>
          <w:p>
            <w:pPr>
              <w:pStyle w:val="26"/>
              <w:bidi w:val="0"/>
              <w:rPr>
                <w:rFonts w:hint="eastAsia"/>
                <w:lang w:val="en-US" w:eastAsia="zh-CN"/>
              </w:rPr>
            </w:pPr>
            <w:r>
              <w:rPr>
                <w:rFonts w:hint="eastAsia"/>
                <w:lang w:val="en-US" w:eastAsia="zh-CN"/>
              </w:rPr>
              <w:t>项目预算成本超支率</w:t>
            </w:r>
          </w:p>
        </w:tc>
        <w:tc>
          <w:tcPr>
            <w:tcW w:w="400" w:type="pct"/>
            <w:shd w:val="clear" w:color="auto" w:fill="auto"/>
            <w:vAlign w:val="center"/>
          </w:tcPr>
          <w:p>
            <w:pPr>
              <w:pStyle w:val="26"/>
              <w:bidi w:val="0"/>
              <w:rPr>
                <w:rFonts w:hint="eastAsia"/>
                <w:lang w:val="en-US" w:eastAsia="zh-CN"/>
              </w:rPr>
            </w:pPr>
            <w:r>
              <w:rPr>
                <w:rFonts w:hint="eastAsia"/>
                <w:lang w:val="en-US" w:eastAsia="zh-CN"/>
              </w:rPr>
              <w:t>≤0%</w:t>
            </w:r>
          </w:p>
        </w:tc>
        <w:tc>
          <w:tcPr>
            <w:tcW w:w="294" w:type="pct"/>
            <w:shd w:val="clear" w:color="auto" w:fill="auto"/>
            <w:vAlign w:val="center"/>
          </w:tcPr>
          <w:p>
            <w:pPr>
              <w:pStyle w:val="26"/>
              <w:bidi w:val="0"/>
              <w:rPr>
                <w:rFonts w:hint="eastAsia"/>
                <w:lang w:val="en-US" w:eastAsia="zh-CN"/>
              </w:rPr>
            </w:pPr>
            <w:r>
              <w:rPr>
                <w:rFonts w:hint="eastAsia"/>
                <w:lang w:val="en-US" w:eastAsia="zh-CN"/>
              </w:rPr>
              <w:t>2</w:t>
            </w:r>
          </w:p>
        </w:tc>
        <w:tc>
          <w:tcPr>
            <w:tcW w:w="327" w:type="pct"/>
            <w:shd w:val="clear" w:color="auto" w:fill="auto"/>
            <w:vAlign w:val="center"/>
          </w:tcPr>
          <w:p>
            <w:pPr>
              <w:pStyle w:val="26"/>
              <w:bidi w:val="0"/>
              <w:rPr>
                <w:rFonts w:hint="eastAsia"/>
                <w:lang w:val="en-US" w:eastAsia="zh-CN"/>
              </w:rPr>
            </w:pPr>
            <w:r>
              <w:rPr>
                <w:rFonts w:hint="eastAsia"/>
                <w:lang w:val="en-US" w:eastAsia="zh-CN"/>
              </w:rPr>
              <w:t>-22%</w:t>
            </w:r>
          </w:p>
        </w:tc>
        <w:tc>
          <w:tcPr>
            <w:tcW w:w="285" w:type="pct"/>
            <w:shd w:val="clear" w:color="auto" w:fill="auto"/>
            <w:vAlign w:val="center"/>
          </w:tcPr>
          <w:p>
            <w:pPr>
              <w:pStyle w:val="26"/>
              <w:bidi w:val="0"/>
              <w:rPr>
                <w:rFonts w:hint="eastAsia"/>
                <w:lang w:val="en-US" w:eastAsia="zh-CN"/>
              </w:rPr>
            </w:pPr>
            <w:r>
              <w:rPr>
                <w:rFonts w:hint="eastAsia"/>
                <w:lang w:val="en-US" w:eastAsia="zh-CN"/>
              </w:rPr>
              <w:t>2</w:t>
            </w:r>
          </w:p>
        </w:tc>
        <w:tc>
          <w:tcPr>
            <w:tcW w:w="557" w:type="pct"/>
            <w:shd w:val="clear" w:color="auto" w:fill="auto"/>
            <w:vAlign w:val="center"/>
          </w:tcPr>
          <w:p>
            <w:pPr>
              <w:pStyle w:val="26"/>
              <w:bidi w:val="0"/>
              <w:rPr>
                <w:rFonts w:hint="eastAsia"/>
                <w:lang w:val="en-US" w:eastAsia="zh-CN"/>
              </w:rPr>
            </w:pPr>
            <w:r>
              <w:rPr>
                <w:rFonts w:hint="eastAsia"/>
                <w:lang w:val="en-US" w:eastAsia="zh-CN"/>
              </w:rPr>
              <w:t>未超支</w:t>
            </w:r>
          </w:p>
        </w:tc>
        <w:tc>
          <w:tcPr>
            <w:tcW w:w="662" w:type="pct"/>
            <w:shd w:val="clear" w:color="auto" w:fill="auto"/>
            <w:vAlign w:val="center"/>
          </w:tcPr>
          <w:p>
            <w:pPr>
              <w:pStyle w:val="26"/>
              <w:bidi w:val="0"/>
              <w:rPr>
                <w:rFonts w:hint="eastAsia"/>
                <w:lang w:val="en-US" w:eastAsia="zh-CN"/>
              </w:rPr>
            </w:pPr>
          </w:p>
        </w:tc>
        <w:tc>
          <w:tcPr>
            <w:tcW w:w="262" w:type="pct"/>
            <w:shd w:val="clear" w:color="auto" w:fill="auto"/>
            <w:vAlign w:val="center"/>
          </w:tcPr>
          <w:p>
            <w:pPr>
              <w:pStyle w:val="26"/>
              <w:bidi w:val="0"/>
              <w:rPr>
                <w:rFonts w:hint="eastAsia"/>
                <w:lang w:val="en-US" w:eastAsia="zh-CN"/>
              </w:rPr>
            </w:pPr>
            <w:r>
              <w:rPr>
                <w:rFonts w:hint="eastAsia"/>
                <w:lang w:val="en-US" w:eastAsia="zh-CN"/>
              </w:rPr>
              <w:t>2.00</w:t>
            </w:r>
          </w:p>
        </w:tc>
        <w:tc>
          <w:tcPr>
            <w:tcW w:w="951" w:type="pct"/>
            <w:shd w:val="clear" w:color="auto" w:fill="auto"/>
            <w:vAlign w:val="center"/>
          </w:tcPr>
          <w:p>
            <w:pPr>
              <w:pStyle w:val="26"/>
              <w:bidi w:val="0"/>
              <w:rPr>
                <w:rFonts w:hint="eastAsia"/>
                <w:lang w:val="en-US" w:eastAsia="zh-CN"/>
              </w:rPr>
            </w:pPr>
            <w:r>
              <w:rPr>
                <w:rFonts w:hint="eastAsia"/>
                <w:lang w:val="en-US" w:eastAsia="zh-CN"/>
              </w:rPr>
              <w:t>无意见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95" w:type="pct"/>
            <w:vMerge w:val="continue"/>
            <w:shd w:val="clear" w:color="auto" w:fill="auto"/>
            <w:vAlign w:val="center"/>
          </w:tcPr>
          <w:p>
            <w:pPr>
              <w:pStyle w:val="26"/>
              <w:bidi w:val="0"/>
              <w:rPr>
                <w:rFonts w:hint="eastAsia"/>
              </w:rPr>
            </w:pPr>
          </w:p>
        </w:tc>
        <w:tc>
          <w:tcPr>
            <w:tcW w:w="235" w:type="pct"/>
            <w:vMerge w:val="continue"/>
            <w:shd w:val="clear" w:color="auto" w:fill="auto"/>
            <w:vAlign w:val="center"/>
          </w:tcPr>
          <w:p>
            <w:pPr>
              <w:pStyle w:val="26"/>
              <w:bidi w:val="0"/>
              <w:rPr>
                <w:rFonts w:hint="eastAsia"/>
                <w:lang w:val="en-US" w:eastAsia="zh-CN"/>
              </w:rPr>
            </w:pPr>
          </w:p>
        </w:tc>
        <w:tc>
          <w:tcPr>
            <w:tcW w:w="239" w:type="pct"/>
            <w:vMerge w:val="continue"/>
            <w:shd w:val="clear" w:color="auto" w:fill="auto"/>
            <w:vAlign w:val="center"/>
          </w:tcPr>
          <w:p>
            <w:pPr>
              <w:pStyle w:val="26"/>
              <w:bidi w:val="0"/>
              <w:rPr>
                <w:rFonts w:hint="eastAsia"/>
                <w:lang w:val="en-US" w:eastAsia="zh-CN"/>
              </w:rPr>
            </w:pPr>
          </w:p>
        </w:tc>
        <w:tc>
          <w:tcPr>
            <w:tcW w:w="589" w:type="pct"/>
            <w:shd w:val="clear" w:color="auto" w:fill="auto"/>
            <w:vAlign w:val="center"/>
          </w:tcPr>
          <w:p>
            <w:pPr>
              <w:pStyle w:val="26"/>
              <w:bidi w:val="0"/>
              <w:rPr>
                <w:rFonts w:hint="eastAsia"/>
                <w:lang w:val="en-US" w:eastAsia="zh-CN"/>
              </w:rPr>
            </w:pPr>
            <w:r>
              <w:rPr>
                <w:rFonts w:hint="eastAsia"/>
                <w:lang w:val="en-US" w:eastAsia="zh-CN"/>
              </w:rPr>
              <w:t>评审费用超支率</w:t>
            </w:r>
          </w:p>
        </w:tc>
        <w:tc>
          <w:tcPr>
            <w:tcW w:w="400" w:type="pct"/>
            <w:shd w:val="clear" w:color="auto" w:fill="auto"/>
            <w:vAlign w:val="center"/>
          </w:tcPr>
          <w:p>
            <w:pPr>
              <w:pStyle w:val="26"/>
              <w:bidi w:val="0"/>
              <w:rPr>
                <w:rFonts w:hint="eastAsia"/>
                <w:lang w:val="en-US" w:eastAsia="zh-CN"/>
              </w:rPr>
            </w:pPr>
            <w:r>
              <w:rPr>
                <w:rFonts w:hint="eastAsia"/>
                <w:lang w:val="en-US" w:eastAsia="zh-CN"/>
              </w:rPr>
              <w:t>≤0%</w:t>
            </w:r>
          </w:p>
        </w:tc>
        <w:tc>
          <w:tcPr>
            <w:tcW w:w="294" w:type="pct"/>
            <w:shd w:val="clear" w:color="auto" w:fill="auto"/>
            <w:vAlign w:val="center"/>
          </w:tcPr>
          <w:p>
            <w:pPr>
              <w:pStyle w:val="26"/>
              <w:bidi w:val="0"/>
              <w:rPr>
                <w:rFonts w:hint="eastAsia"/>
                <w:lang w:val="en-US" w:eastAsia="zh-CN"/>
              </w:rPr>
            </w:pPr>
            <w:r>
              <w:rPr>
                <w:rFonts w:hint="eastAsia"/>
                <w:lang w:val="en-US" w:eastAsia="zh-CN"/>
              </w:rPr>
              <w:t>3</w:t>
            </w:r>
          </w:p>
        </w:tc>
        <w:tc>
          <w:tcPr>
            <w:tcW w:w="327" w:type="pct"/>
            <w:shd w:val="clear" w:color="auto" w:fill="auto"/>
            <w:vAlign w:val="center"/>
          </w:tcPr>
          <w:p>
            <w:pPr>
              <w:pStyle w:val="26"/>
              <w:bidi w:val="0"/>
              <w:rPr>
                <w:rFonts w:hint="eastAsia"/>
                <w:lang w:val="en-US" w:eastAsia="zh-CN"/>
              </w:rPr>
            </w:pPr>
            <w:r>
              <w:rPr>
                <w:rFonts w:hint="eastAsia"/>
                <w:lang w:val="en-US" w:eastAsia="zh-CN"/>
              </w:rPr>
              <w:t>0</w:t>
            </w:r>
          </w:p>
        </w:tc>
        <w:tc>
          <w:tcPr>
            <w:tcW w:w="285" w:type="pct"/>
            <w:shd w:val="clear" w:color="auto" w:fill="auto"/>
            <w:vAlign w:val="center"/>
          </w:tcPr>
          <w:p>
            <w:pPr>
              <w:pStyle w:val="26"/>
              <w:bidi w:val="0"/>
              <w:rPr>
                <w:rFonts w:hint="eastAsia"/>
                <w:lang w:val="en-US" w:eastAsia="zh-CN"/>
              </w:rPr>
            </w:pPr>
            <w:r>
              <w:rPr>
                <w:rFonts w:hint="eastAsia"/>
                <w:lang w:val="en-US" w:eastAsia="zh-CN"/>
              </w:rPr>
              <w:t>3</w:t>
            </w:r>
          </w:p>
        </w:tc>
        <w:tc>
          <w:tcPr>
            <w:tcW w:w="557" w:type="pct"/>
            <w:shd w:val="clear" w:color="auto" w:fill="auto"/>
            <w:vAlign w:val="center"/>
          </w:tcPr>
          <w:p>
            <w:pPr>
              <w:pStyle w:val="26"/>
              <w:bidi w:val="0"/>
              <w:rPr>
                <w:rFonts w:hint="eastAsia"/>
                <w:lang w:val="en-US" w:eastAsia="zh-CN"/>
              </w:rPr>
            </w:pPr>
            <w:r>
              <w:rPr>
                <w:rFonts w:hint="eastAsia"/>
                <w:lang w:val="en-US" w:eastAsia="zh-CN"/>
              </w:rPr>
              <w:t>未超支</w:t>
            </w:r>
          </w:p>
        </w:tc>
        <w:tc>
          <w:tcPr>
            <w:tcW w:w="662" w:type="pct"/>
            <w:shd w:val="clear" w:color="auto" w:fill="auto"/>
            <w:vAlign w:val="center"/>
          </w:tcPr>
          <w:p>
            <w:pPr>
              <w:pStyle w:val="26"/>
              <w:bidi w:val="0"/>
              <w:rPr>
                <w:rFonts w:hint="eastAsia"/>
                <w:lang w:val="en-US" w:eastAsia="zh-CN"/>
              </w:rPr>
            </w:pPr>
          </w:p>
        </w:tc>
        <w:tc>
          <w:tcPr>
            <w:tcW w:w="262" w:type="pct"/>
            <w:shd w:val="clear" w:color="auto" w:fill="auto"/>
            <w:vAlign w:val="center"/>
          </w:tcPr>
          <w:p>
            <w:pPr>
              <w:pStyle w:val="26"/>
              <w:bidi w:val="0"/>
              <w:rPr>
                <w:rFonts w:hint="eastAsia"/>
                <w:lang w:val="en-US" w:eastAsia="zh-CN"/>
              </w:rPr>
            </w:pPr>
            <w:r>
              <w:rPr>
                <w:rFonts w:hint="eastAsia"/>
                <w:lang w:val="en-US" w:eastAsia="zh-CN"/>
              </w:rPr>
              <w:t>3.00</w:t>
            </w:r>
          </w:p>
        </w:tc>
        <w:tc>
          <w:tcPr>
            <w:tcW w:w="951" w:type="pct"/>
            <w:shd w:val="clear" w:color="auto" w:fill="auto"/>
            <w:vAlign w:val="center"/>
          </w:tcPr>
          <w:p>
            <w:pPr>
              <w:pStyle w:val="26"/>
              <w:bidi w:val="0"/>
              <w:rPr>
                <w:rFonts w:hint="eastAsia"/>
                <w:lang w:val="en-US" w:eastAsia="zh-CN"/>
              </w:rPr>
            </w:pPr>
            <w:r>
              <w:rPr>
                <w:rFonts w:hint="eastAsia"/>
                <w:lang w:val="en-US" w:eastAsia="zh-CN"/>
              </w:rPr>
              <w:t>无意见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rPr>
        <w:tc>
          <w:tcPr>
            <w:tcW w:w="195" w:type="pct"/>
            <w:vMerge w:val="continue"/>
            <w:shd w:val="clear" w:color="auto" w:fill="auto"/>
            <w:vAlign w:val="center"/>
          </w:tcPr>
          <w:p>
            <w:pPr>
              <w:pStyle w:val="26"/>
              <w:bidi w:val="0"/>
              <w:rPr>
                <w:rFonts w:hint="eastAsia"/>
              </w:rPr>
            </w:pPr>
          </w:p>
        </w:tc>
        <w:tc>
          <w:tcPr>
            <w:tcW w:w="235" w:type="pct"/>
            <w:vMerge w:val="restart"/>
            <w:shd w:val="clear" w:color="auto" w:fill="auto"/>
            <w:vAlign w:val="center"/>
          </w:tcPr>
          <w:p>
            <w:pPr>
              <w:pStyle w:val="26"/>
              <w:bidi w:val="0"/>
              <w:rPr>
                <w:rFonts w:hint="eastAsia"/>
                <w:lang w:val="en-US" w:eastAsia="zh-CN"/>
              </w:rPr>
            </w:pPr>
            <w:r>
              <w:rPr>
                <w:rFonts w:hint="eastAsia"/>
                <w:lang w:val="en-US" w:eastAsia="zh-CN"/>
              </w:rPr>
              <w:t>效益指标</w:t>
            </w:r>
          </w:p>
        </w:tc>
        <w:tc>
          <w:tcPr>
            <w:tcW w:w="239" w:type="pct"/>
            <w:vMerge w:val="restart"/>
            <w:shd w:val="clear" w:color="auto" w:fill="auto"/>
            <w:vAlign w:val="center"/>
          </w:tcPr>
          <w:p>
            <w:pPr>
              <w:pStyle w:val="26"/>
              <w:bidi w:val="0"/>
              <w:rPr>
                <w:rFonts w:hint="eastAsia"/>
                <w:lang w:val="en-US" w:eastAsia="zh-CN"/>
              </w:rPr>
            </w:pPr>
            <w:r>
              <w:rPr>
                <w:rFonts w:hint="eastAsia"/>
                <w:lang w:val="en-US" w:eastAsia="zh-CN"/>
              </w:rPr>
              <w:t>经济效益</w:t>
            </w:r>
          </w:p>
        </w:tc>
        <w:tc>
          <w:tcPr>
            <w:tcW w:w="589" w:type="pct"/>
            <w:shd w:val="clear" w:color="auto" w:fill="auto"/>
            <w:vAlign w:val="center"/>
          </w:tcPr>
          <w:p>
            <w:pPr>
              <w:pStyle w:val="26"/>
              <w:bidi w:val="0"/>
              <w:rPr>
                <w:rFonts w:hint="eastAsia"/>
                <w:lang w:val="en-US" w:eastAsia="zh-CN"/>
              </w:rPr>
            </w:pPr>
            <w:r>
              <w:rPr>
                <w:rFonts w:hint="eastAsia"/>
                <w:lang w:val="en-US" w:eastAsia="zh-CN"/>
              </w:rPr>
              <w:t>大力优化企业服务，设法壮大经济总量</w:t>
            </w:r>
          </w:p>
        </w:tc>
        <w:tc>
          <w:tcPr>
            <w:tcW w:w="400" w:type="pct"/>
            <w:shd w:val="clear" w:color="auto" w:fill="auto"/>
            <w:vAlign w:val="center"/>
          </w:tcPr>
          <w:p>
            <w:pPr>
              <w:pStyle w:val="26"/>
              <w:bidi w:val="0"/>
              <w:rPr>
                <w:rFonts w:hint="eastAsia"/>
                <w:lang w:val="en-US" w:eastAsia="zh-CN"/>
              </w:rPr>
            </w:pPr>
            <w:r>
              <w:rPr>
                <w:rFonts w:hint="eastAsia"/>
                <w:lang w:val="en-US" w:eastAsia="zh-CN"/>
              </w:rPr>
              <w:t>促进提升</w:t>
            </w:r>
          </w:p>
        </w:tc>
        <w:tc>
          <w:tcPr>
            <w:tcW w:w="294" w:type="pct"/>
            <w:shd w:val="clear" w:color="auto" w:fill="auto"/>
            <w:vAlign w:val="center"/>
          </w:tcPr>
          <w:p>
            <w:pPr>
              <w:pStyle w:val="26"/>
              <w:bidi w:val="0"/>
              <w:rPr>
                <w:rFonts w:hint="eastAsia"/>
                <w:lang w:val="en-US" w:eastAsia="zh-CN"/>
              </w:rPr>
            </w:pPr>
            <w:r>
              <w:rPr>
                <w:rFonts w:hint="eastAsia"/>
                <w:lang w:val="en-US" w:eastAsia="zh-CN"/>
              </w:rPr>
              <w:t>5</w:t>
            </w:r>
          </w:p>
        </w:tc>
        <w:tc>
          <w:tcPr>
            <w:tcW w:w="327" w:type="pct"/>
            <w:shd w:val="clear" w:color="auto" w:fill="auto"/>
            <w:vAlign w:val="center"/>
          </w:tcPr>
          <w:p>
            <w:pPr>
              <w:pStyle w:val="26"/>
              <w:bidi w:val="0"/>
              <w:rPr>
                <w:rFonts w:hint="eastAsia"/>
                <w:lang w:val="en-US" w:eastAsia="zh-CN"/>
              </w:rPr>
            </w:pPr>
            <w:r>
              <w:rPr>
                <w:rFonts w:hint="eastAsia"/>
                <w:lang w:val="en-US" w:eastAsia="zh-CN"/>
              </w:rPr>
              <w:t>达成预期指标</w:t>
            </w:r>
          </w:p>
        </w:tc>
        <w:tc>
          <w:tcPr>
            <w:tcW w:w="285" w:type="pct"/>
            <w:shd w:val="clear" w:color="auto" w:fill="auto"/>
            <w:vAlign w:val="center"/>
          </w:tcPr>
          <w:p>
            <w:pPr>
              <w:pStyle w:val="26"/>
              <w:bidi w:val="0"/>
              <w:rPr>
                <w:rFonts w:hint="eastAsia"/>
                <w:lang w:val="en-US" w:eastAsia="zh-CN"/>
              </w:rPr>
            </w:pPr>
            <w:r>
              <w:rPr>
                <w:rFonts w:hint="eastAsia"/>
                <w:lang w:val="en-US" w:eastAsia="zh-CN"/>
              </w:rPr>
              <w:t>5</w:t>
            </w:r>
          </w:p>
        </w:tc>
        <w:tc>
          <w:tcPr>
            <w:tcW w:w="557" w:type="pct"/>
            <w:shd w:val="clear" w:color="auto" w:fill="auto"/>
            <w:vAlign w:val="center"/>
          </w:tcPr>
          <w:p>
            <w:pPr>
              <w:pStyle w:val="26"/>
              <w:bidi w:val="0"/>
              <w:rPr>
                <w:rFonts w:hint="eastAsia"/>
                <w:lang w:val="en-US" w:eastAsia="zh-CN"/>
              </w:rPr>
            </w:pPr>
            <w:r>
              <w:rPr>
                <w:rFonts w:hint="eastAsia"/>
                <w:lang w:val="en-US" w:eastAsia="zh-CN"/>
              </w:rPr>
              <w:t>通过开展实体经济常态化调研服务和优化对重点企业的服务，设法壮大经济总量</w:t>
            </w:r>
          </w:p>
        </w:tc>
        <w:tc>
          <w:tcPr>
            <w:tcW w:w="662" w:type="pct"/>
            <w:shd w:val="clear" w:color="auto" w:fill="auto"/>
            <w:vAlign w:val="center"/>
          </w:tcPr>
          <w:p>
            <w:pPr>
              <w:pStyle w:val="26"/>
              <w:bidi w:val="0"/>
              <w:rPr>
                <w:rFonts w:hint="eastAsia"/>
                <w:lang w:val="en-US" w:eastAsia="zh-CN"/>
              </w:rPr>
            </w:pPr>
          </w:p>
        </w:tc>
        <w:tc>
          <w:tcPr>
            <w:tcW w:w="262" w:type="pct"/>
            <w:shd w:val="clear" w:color="auto" w:fill="auto"/>
            <w:vAlign w:val="center"/>
          </w:tcPr>
          <w:p>
            <w:pPr>
              <w:pStyle w:val="26"/>
              <w:bidi w:val="0"/>
              <w:rPr>
                <w:rFonts w:hint="eastAsia"/>
                <w:lang w:val="en-US" w:eastAsia="zh-CN"/>
              </w:rPr>
            </w:pPr>
            <w:r>
              <w:rPr>
                <w:rFonts w:hint="eastAsia"/>
                <w:lang w:val="en-US" w:eastAsia="zh-CN"/>
              </w:rPr>
              <w:t>5.00</w:t>
            </w:r>
          </w:p>
        </w:tc>
        <w:tc>
          <w:tcPr>
            <w:tcW w:w="951" w:type="pct"/>
            <w:shd w:val="clear" w:color="auto" w:fill="auto"/>
            <w:vAlign w:val="center"/>
          </w:tcPr>
          <w:p>
            <w:pPr>
              <w:pStyle w:val="26"/>
              <w:bidi w:val="0"/>
              <w:rPr>
                <w:rFonts w:hint="eastAsia"/>
                <w:lang w:val="en-US" w:eastAsia="zh-CN"/>
              </w:rPr>
            </w:pPr>
            <w:r>
              <w:rPr>
                <w:rFonts w:hint="eastAsia"/>
                <w:lang w:val="en-US" w:eastAsia="zh-CN"/>
              </w:rPr>
              <w:t>无意见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95" w:type="pct"/>
            <w:vMerge w:val="continue"/>
            <w:shd w:val="clear" w:color="auto" w:fill="auto"/>
            <w:vAlign w:val="center"/>
          </w:tcPr>
          <w:p>
            <w:pPr>
              <w:pStyle w:val="26"/>
              <w:bidi w:val="0"/>
              <w:rPr>
                <w:rFonts w:hint="eastAsia"/>
              </w:rPr>
            </w:pPr>
          </w:p>
        </w:tc>
        <w:tc>
          <w:tcPr>
            <w:tcW w:w="235" w:type="pct"/>
            <w:vMerge w:val="continue"/>
            <w:shd w:val="clear" w:color="auto" w:fill="auto"/>
            <w:vAlign w:val="center"/>
          </w:tcPr>
          <w:p>
            <w:pPr>
              <w:pStyle w:val="26"/>
              <w:bidi w:val="0"/>
              <w:rPr>
                <w:rFonts w:hint="eastAsia"/>
                <w:lang w:val="en-US" w:eastAsia="zh-CN"/>
              </w:rPr>
            </w:pPr>
          </w:p>
        </w:tc>
        <w:tc>
          <w:tcPr>
            <w:tcW w:w="239" w:type="pct"/>
            <w:vMerge w:val="continue"/>
            <w:shd w:val="clear" w:color="auto" w:fill="auto"/>
            <w:vAlign w:val="center"/>
          </w:tcPr>
          <w:p>
            <w:pPr>
              <w:pStyle w:val="26"/>
              <w:bidi w:val="0"/>
              <w:rPr>
                <w:rFonts w:hint="eastAsia"/>
                <w:lang w:val="en-US" w:eastAsia="zh-CN"/>
              </w:rPr>
            </w:pPr>
          </w:p>
        </w:tc>
        <w:tc>
          <w:tcPr>
            <w:tcW w:w="589" w:type="pct"/>
            <w:shd w:val="clear" w:color="auto" w:fill="auto"/>
            <w:vAlign w:val="center"/>
          </w:tcPr>
          <w:p>
            <w:pPr>
              <w:pStyle w:val="26"/>
              <w:bidi w:val="0"/>
              <w:rPr>
                <w:rFonts w:hint="eastAsia"/>
                <w:lang w:val="en-US" w:eastAsia="zh-CN"/>
              </w:rPr>
            </w:pPr>
            <w:r>
              <w:rPr>
                <w:rFonts w:hint="eastAsia"/>
                <w:lang w:val="en-US" w:eastAsia="zh-CN"/>
              </w:rPr>
              <w:t>新增规上工业企业数量</w:t>
            </w:r>
          </w:p>
        </w:tc>
        <w:tc>
          <w:tcPr>
            <w:tcW w:w="400" w:type="pct"/>
            <w:shd w:val="clear" w:color="auto" w:fill="auto"/>
            <w:vAlign w:val="center"/>
          </w:tcPr>
          <w:p>
            <w:pPr>
              <w:pStyle w:val="26"/>
              <w:bidi w:val="0"/>
              <w:rPr>
                <w:rFonts w:hint="eastAsia"/>
                <w:lang w:val="en-US" w:eastAsia="zh-CN"/>
              </w:rPr>
            </w:pPr>
            <w:r>
              <w:rPr>
                <w:rFonts w:hint="eastAsia"/>
                <w:lang w:val="en-US" w:eastAsia="zh-CN"/>
              </w:rPr>
              <w:t>≥108家</w:t>
            </w:r>
          </w:p>
        </w:tc>
        <w:tc>
          <w:tcPr>
            <w:tcW w:w="294" w:type="pct"/>
            <w:shd w:val="clear" w:color="auto" w:fill="auto"/>
            <w:vAlign w:val="center"/>
          </w:tcPr>
          <w:p>
            <w:pPr>
              <w:pStyle w:val="26"/>
              <w:bidi w:val="0"/>
              <w:rPr>
                <w:rFonts w:hint="eastAsia"/>
                <w:lang w:val="en-US" w:eastAsia="zh-CN"/>
              </w:rPr>
            </w:pPr>
            <w:r>
              <w:rPr>
                <w:rFonts w:hint="eastAsia"/>
                <w:lang w:val="en-US" w:eastAsia="zh-CN"/>
              </w:rPr>
              <w:t>10</w:t>
            </w:r>
          </w:p>
        </w:tc>
        <w:tc>
          <w:tcPr>
            <w:tcW w:w="327" w:type="pct"/>
            <w:shd w:val="clear" w:color="auto" w:fill="auto"/>
            <w:vAlign w:val="center"/>
          </w:tcPr>
          <w:p>
            <w:pPr>
              <w:pStyle w:val="26"/>
              <w:bidi w:val="0"/>
              <w:rPr>
                <w:rFonts w:hint="eastAsia"/>
                <w:lang w:val="en-US" w:eastAsia="zh-CN"/>
              </w:rPr>
            </w:pPr>
            <w:r>
              <w:rPr>
                <w:rFonts w:hint="eastAsia"/>
                <w:lang w:val="en-US" w:eastAsia="zh-CN"/>
              </w:rPr>
              <w:t>109</w:t>
            </w:r>
          </w:p>
        </w:tc>
        <w:tc>
          <w:tcPr>
            <w:tcW w:w="285" w:type="pct"/>
            <w:shd w:val="clear" w:color="auto" w:fill="auto"/>
            <w:vAlign w:val="center"/>
          </w:tcPr>
          <w:p>
            <w:pPr>
              <w:pStyle w:val="26"/>
              <w:bidi w:val="0"/>
              <w:rPr>
                <w:rFonts w:hint="eastAsia"/>
                <w:lang w:val="en-US" w:eastAsia="zh-CN"/>
              </w:rPr>
            </w:pPr>
            <w:r>
              <w:rPr>
                <w:rFonts w:hint="eastAsia"/>
                <w:lang w:val="en-US" w:eastAsia="zh-CN"/>
              </w:rPr>
              <w:t>10</w:t>
            </w:r>
          </w:p>
        </w:tc>
        <w:tc>
          <w:tcPr>
            <w:tcW w:w="557" w:type="pct"/>
            <w:shd w:val="clear" w:color="auto" w:fill="auto"/>
            <w:vAlign w:val="center"/>
          </w:tcPr>
          <w:p>
            <w:pPr>
              <w:pStyle w:val="26"/>
              <w:bidi w:val="0"/>
              <w:rPr>
                <w:rFonts w:hint="eastAsia"/>
                <w:lang w:val="en-US" w:eastAsia="zh-CN"/>
              </w:rPr>
            </w:pPr>
            <w:r>
              <w:rPr>
                <w:rFonts w:hint="eastAsia"/>
                <w:lang w:val="en-US" w:eastAsia="zh-CN"/>
              </w:rPr>
              <w:t>新增规上企业数109家</w:t>
            </w:r>
          </w:p>
        </w:tc>
        <w:tc>
          <w:tcPr>
            <w:tcW w:w="662" w:type="pct"/>
            <w:shd w:val="clear" w:color="auto" w:fill="auto"/>
            <w:vAlign w:val="center"/>
          </w:tcPr>
          <w:p>
            <w:pPr>
              <w:pStyle w:val="26"/>
              <w:bidi w:val="0"/>
              <w:jc w:val="both"/>
              <w:rPr>
                <w:rFonts w:hint="eastAsia"/>
                <w:lang w:val="en-US" w:eastAsia="zh-CN"/>
              </w:rPr>
            </w:pPr>
            <w:r>
              <w:rPr>
                <w:rFonts w:hint="eastAsia"/>
                <w:lang w:val="en-US" w:eastAsia="zh-CN"/>
              </w:rPr>
              <w:t>新增规上企业数109家</w:t>
            </w:r>
          </w:p>
        </w:tc>
        <w:tc>
          <w:tcPr>
            <w:tcW w:w="262" w:type="pct"/>
            <w:shd w:val="clear" w:color="auto" w:fill="auto"/>
            <w:vAlign w:val="center"/>
          </w:tcPr>
          <w:p>
            <w:pPr>
              <w:pStyle w:val="26"/>
              <w:bidi w:val="0"/>
              <w:rPr>
                <w:rFonts w:hint="eastAsia"/>
                <w:lang w:val="en-US" w:eastAsia="zh-CN"/>
              </w:rPr>
            </w:pPr>
            <w:r>
              <w:rPr>
                <w:rFonts w:hint="eastAsia"/>
                <w:lang w:val="en-US" w:eastAsia="zh-CN"/>
              </w:rPr>
              <w:t>10.00</w:t>
            </w:r>
          </w:p>
        </w:tc>
        <w:tc>
          <w:tcPr>
            <w:tcW w:w="951" w:type="pct"/>
            <w:shd w:val="clear" w:color="auto" w:fill="auto"/>
            <w:vAlign w:val="center"/>
          </w:tcPr>
          <w:p>
            <w:pPr>
              <w:pStyle w:val="26"/>
              <w:bidi w:val="0"/>
              <w:rPr>
                <w:rFonts w:hint="eastAsia"/>
                <w:lang w:val="en-US" w:eastAsia="zh-CN"/>
              </w:rPr>
            </w:pPr>
            <w:r>
              <w:rPr>
                <w:rFonts w:hint="eastAsia"/>
                <w:lang w:val="en-US" w:eastAsia="zh-CN"/>
              </w:rPr>
              <w:t>无意见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5" w:hRule="atLeast"/>
        </w:trPr>
        <w:tc>
          <w:tcPr>
            <w:tcW w:w="195" w:type="pct"/>
            <w:vMerge w:val="continue"/>
            <w:shd w:val="clear" w:color="auto" w:fill="auto"/>
            <w:vAlign w:val="center"/>
          </w:tcPr>
          <w:p>
            <w:pPr>
              <w:pStyle w:val="26"/>
              <w:bidi w:val="0"/>
              <w:rPr>
                <w:rFonts w:hint="eastAsia"/>
              </w:rPr>
            </w:pPr>
          </w:p>
        </w:tc>
        <w:tc>
          <w:tcPr>
            <w:tcW w:w="235" w:type="pct"/>
            <w:vMerge w:val="continue"/>
            <w:shd w:val="clear" w:color="auto" w:fill="auto"/>
            <w:vAlign w:val="center"/>
          </w:tcPr>
          <w:p>
            <w:pPr>
              <w:pStyle w:val="26"/>
              <w:bidi w:val="0"/>
              <w:rPr>
                <w:rFonts w:hint="eastAsia"/>
                <w:lang w:val="en-US" w:eastAsia="zh-CN"/>
              </w:rPr>
            </w:pPr>
          </w:p>
        </w:tc>
        <w:tc>
          <w:tcPr>
            <w:tcW w:w="239" w:type="pct"/>
            <w:shd w:val="clear" w:color="auto" w:fill="auto"/>
            <w:vAlign w:val="center"/>
          </w:tcPr>
          <w:p>
            <w:pPr>
              <w:pStyle w:val="26"/>
              <w:bidi w:val="0"/>
              <w:rPr>
                <w:rFonts w:hint="eastAsia"/>
                <w:lang w:val="en-US" w:eastAsia="zh-CN"/>
              </w:rPr>
            </w:pPr>
            <w:r>
              <w:rPr>
                <w:rFonts w:hint="eastAsia"/>
                <w:lang w:val="en-US" w:eastAsia="zh-CN"/>
              </w:rPr>
              <w:t>社会效益</w:t>
            </w:r>
          </w:p>
        </w:tc>
        <w:tc>
          <w:tcPr>
            <w:tcW w:w="589" w:type="pct"/>
            <w:shd w:val="clear" w:color="auto" w:fill="auto"/>
            <w:vAlign w:val="center"/>
          </w:tcPr>
          <w:p>
            <w:pPr>
              <w:pStyle w:val="26"/>
              <w:bidi w:val="0"/>
              <w:rPr>
                <w:rFonts w:hint="eastAsia"/>
                <w:lang w:val="en-US" w:eastAsia="zh-CN"/>
              </w:rPr>
            </w:pPr>
            <w:r>
              <w:rPr>
                <w:rFonts w:hint="eastAsia"/>
                <w:lang w:val="en-US" w:eastAsia="zh-CN"/>
              </w:rPr>
              <w:t>加快推进现代化产业体系和新型工业化建设</w:t>
            </w:r>
          </w:p>
        </w:tc>
        <w:tc>
          <w:tcPr>
            <w:tcW w:w="400" w:type="pct"/>
            <w:shd w:val="clear" w:color="auto" w:fill="auto"/>
            <w:vAlign w:val="center"/>
          </w:tcPr>
          <w:p>
            <w:pPr>
              <w:pStyle w:val="26"/>
              <w:bidi w:val="0"/>
              <w:rPr>
                <w:rFonts w:hint="eastAsia"/>
                <w:lang w:val="en-US" w:eastAsia="zh-CN"/>
              </w:rPr>
            </w:pPr>
            <w:r>
              <w:rPr>
                <w:rFonts w:hint="eastAsia"/>
                <w:lang w:val="en-US" w:eastAsia="zh-CN"/>
              </w:rPr>
              <w:t>推进</w:t>
            </w:r>
          </w:p>
        </w:tc>
        <w:tc>
          <w:tcPr>
            <w:tcW w:w="294" w:type="pct"/>
            <w:shd w:val="clear" w:color="auto" w:fill="auto"/>
            <w:vAlign w:val="center"/>
          </w:tcPr>
          <w:p>
            <w:pPr>
              <w:pStyle w:val="26"/>
              <w:bidi w:val="0"/>
              <w:rPr>
                <w:rFonts w:hint="eastAsia"/>
                <w:lang w:val="en-US" w:eastAsia="zh-CN"/>
              </w:rPr>
            </w:pPr>
            <w:r>
              <w:rPr>
                <w:rFonts w:hint="eastAsia"/>
                <w:lang w:val="en-US" w:eastAsia="zh-CN"/>
              </w:rPr>
              <w:t>5</w:t>
            </w:r>
          </w:p>
        </w:tc>
        <w:tc>
          <w:tcPr>
            <w:tcW w:w="327" w:type="pct"/>
            <w:shd w:val="clear" w:color="auto" w:fill="auto"/>
            <w:vAlign w:val="center"/>
          </w:tcPr>
          <w:p>
            <w:pPr>
              <w:pStyle w:val="26"/>
              <w:bidi w:val="0"/>
              <w:rPr>
                <w:rFonts w:hint="eastAsia"/>
                <w:lang w:val="en-US" w:eastAsia="zh-CN"/>
              </w:rPr>
            </w:pPr>
            <w:r>
              <w:rPr>
                <w:rFonts w:hint="eastAsia"/>
                <w:lang w:val="en-US" w:eastAsia="zh-CN"/>
              </w:rPr>
              <w:t>达成预期指标</w:t>
            </w:r>
          </w:p>
        </w:tc>
        <w:tc>
          <w:tcPr>
            <w:tcW w:w="285" w:type="pct"/>
            <w:shd w:val="clear" w:color="auto" w:fill="auto"/>
            <w:vAlign w:val="center"/>
          </w:tcPr>
          <w:p>
            <w:pPr>
              <w:pStyle w:val="26"/>
              <w:bidi w:val="0"/>
              <w:rPr>
                <w:rFonts w:hint="eastAsia"/>
                <w:lang w:val="en-US" w:eastAsia="zh-CN"/>
              </w:rPr>
            </w:pPr>
            <w:r>
              <w:rPr>
                <w:rFonts w:hint="eastAsia"/>
                <w:lang w:val="en-US" w:eastAsia="zh-CN"/>
              </w:rPr>
              <w:t>5</w:t>
            </w:r>
          </w:p>
        </w:tc>
        <w:tc>
          <w:tcPr>
            <w:tcW w:w="557" w:type="pct"/>
            <w:shd w:val="clear" w:color="auto" w:fill="auto"/>
            <w:vAlign w:val="center"/>
          </w:tcPr>
          <w:p>
            <w:pPr>
              <w:pStyle w:val="26"/>
              <w:bidi w:val="0"/>
              <w:rPr>
                <w:rFonts w:hint="eastAsia"/>
                <w:lang w:val="en-US" w:eastAsia="zh-CN"/>
              </w:rPr>
            </w:pPr>
            <w:r>
              <w:rPr>
                <w:rFonts w:hint="eastAsia"/>
                <w:lang w:val="en-US" w:eastAsia="zh-CN"/>
              </w:rPr>
              <w:t>聚焦高端化、智能化和绿色化，引导企业引入高端技术和先进水平生产线，致力推动传统产业加快关键工序、核心设备更新改造，提高装备智能化水平，推进传统产业改造升级，加快战略性新兴产业发展，重点发展高新技术产业</w:t>
            </w:r>
          </w:p>
        </w:tc>
        <w:tc>
          <w:tcPr>
            <w:tcW w:w="662" w:type="pct"/>
            <w:shd w:val="clear" w:color="auto" w:fill="auto"/>
            <w:vAlign w:val="center"/>
          </w:tcPr>
          <w:p>
            <w:pPr>
              <w:pStyle w:val="26"/>
              <w:bidi w:val="0"/>
              <w:rPr>
                <w:rFonts w:hint="eastAsia"/>
                <w:lang w:val="en-US" w:eastAsia="zh-CN"/>
              </w:rPr>
            </w:pPr>
          </w:p>
        </w:tc>
        <w:tc>
          <w:tcPr>
            <w:tcW w:w="262" w:type="pct"/>
            <w:shd w:val="clear" w:color="auto" w:fill="auto"/>
            <w:vAlign w:val="center"/>
          </w:tcPr>
          <w:p>
            <w:pPr>
              <w:pStyle w:val="26"/>
              <w:bidi w:val="0"/>
              <w:rPr>
                <w:rFonts w:hint="eastAsia"/>
                <w:lang w:val="en-US" w:eastAsia="zh-CN"/>
              </w:rPr>
            </w:pPr>
            <w:r>
              <w:rPr>
                <w:rFonts w:hint="eastAsia"/>
                <w:lang w:val="en-US" w:eastAsia="zh-CN"/>
              </w:rPr>
              <w:t>5.00</w:t>
            </w:r>
          </w:p>
        </w:tc>
        <w:tc>
          <w:tcPr>
            <w:tcW w:w="951" w:type="pct"/>
            <w:shd w:val="clear" w:color="auto" w:fill="auto"/>
            <w:vAlign w:val="center"/>
          </w:tcPr>
          <w:p>
            <w:pPr>
              <w:pStyle w:val="26"/>
              <w:bidi w:val="0"/>
              <w:rPr>
                <w:rFonts w:hint="eastAsia"/>
                <w:lang w:val="en-US" w:eastAsia="zh-CN"/>
              </w:rPr>
            </w:pPr>
            <w:r>
              <w:rPr>
                <w:rFonts w:hint="eastAsia"/>
                <w:lang w:val="en-US" w:eastAsia="zh-CN"/>
              </w:rPr>
              <w:t>无意见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8" w:hRule="atLeast"/>
        </w:trPr>
        <w:tc>
          <w:tcPr>
            <w:tcW w:w="195" w:type="pct"/>
            <w:vMerge w:val="continue"/>
            <w:shd w:val="clear" w:color="auto" w:fill="auto"/>
            <w:vAlign w:val="center"/>
          </w:tcPr>
          <w:p>
            <w:pPr>
              <w:pStyle w:val="26"/>
              <w:bidi w:val="0"/>
              <w:rPr>
                <w:rFonts w:hint="eastAsia"/>
              </w:rPr>
            </w:pPr>
          </w:p>
        </w:tc>
        <w:tc>
          <w:tcPr>
            <w:tcW w:w="235" w:type="pct"/>
            <w:vMerge w:val="continue"/>
            <w:shd w:val="clear" w:color="auto" w:fill="auto"/>
            <w:vAlign w:val="center"/>
          </w:tcPr>
          <w:p>
            <w:pPr>
              <w:pStyle w:val="26"/>
              <w:bidi w:val="0"/>
              <w:rPr>
                <w:rFonts w:hint="eastAsia"/>
                <w:lang w:val="en-US" w:eastAsia="zh-CN"/>
              </w:rPr>
            </w:pPr>
          </w:p>
        </w:tc>
        <w:tc>
          <w:tcPr>
            <w:tcW w:w="239" w:type="pct"/>
            <w:shd w:val="clear" w:color="auto" w:fill="auto"/>
            <w:vAlign w:val="center"/>
          </w:tcPr>
          <w:p>
            <w:pPr>
              <w:pStyle w:val="26"/>
              <w:bidi w:val="0"/>
              <w:rPr>
                <w:rFonts w:hint="eastAsia"/>
                <w:lang w:val="en-US" w:eastAsia="zh-CN"/>
              </w:rPr>
            </w:pPr>
            <w:r>
              <w:rPr>
                <w:rFonts w:hint="eastAsia"/>
                <w:lang w:val="en-US" w:eastAsia="zh-CN"/>
              </w:rPr>
              <w:t>可持续影响</w:t>
            </w:r>
          </w:p>
        </w:tc>
        <w:tc>
          <w:tcPr>
            <w:tcW w:w="589" w:type="pct"/>
            <w:shd w:val="clear" w:color="auto" w:fill="auto"/>
            <w:vAlign w:val="center"/>
          </w:tcPr>
          <w:p>
            <w:pPr>
              <w:pStyle w:val="26"/>
              <w:bidi w:val="0"/>
              <w:rPr>
                <w:rFonts w:hint="eastAsia"/>
                <w:lang w:val="en-US" w:eastAsia="zh-CN"/>
              </w:rPr>
            </w:pPr>
            <w:r>
              <w:rPr>
                <w:rFonts w:hint="eastAsia"/>
                <w:lang w:val="en-US" w:eastAsia="zh-CN"/>
              </w:rPr>
              <w:t>培训人员业务水平</w:t>
            </w:r>
          </w:p>
        </w:tc>
        <w:tc>
          <w:tcPr>
            <w:tcW w:w="400" w:type="pct"/>
            <w:shd w:val="clear" w:color="auto" w:fill="auto"/>
            <w:vAlign w:val="center"/>
          </w:tcPr>
          <w:p>
            <w:pPr>
              <w:pStyle w:val="26"/>
              <w:bidi w:val="0"/>
              <w:rPr>
                <w:rFonts w:hint="eastAsia"/>
                <w:lang w:val="en-US" w:eastAsia="zh-CN"/>
              </w:rPr>
            </w:pPr>
            <w:r>
              <w:rPr>
                <w:rFonts w:hint="eastAsia"/>
                <w:lang w:val="en-US" w:eastAsia="zh-CN"/>
              </w:rPr>
              <w:t>显著提高</w:t>
            </w:r>
          </w:p>
        </w:tc>
        <w:tc>
          <w:tcPr>
            <w:tcW w:w="294" w:type="pct"/>
            <w:shd w:val="clear" w:color="auto" w:fill="auto"/>
            <w:vAlign w:val="center"/>
          </w:tcPr>
          <w:p>
            <w:pPr>
              <w:pStyle w:val="26"/>
              <w:bidi w:val="0"/>
              <w:rPr>
                <w:rFonts w:hint="eastAsia"/>
                <w:lang w:val="en-US" w:eastAsia="zh-CN"/>
              </w:rPr>
            </w:pPr>
            <w:r>
              <w:rPr>
                <w:rFonts w:hint="eastAsia"/>
                <w:lang w:val="en-US" w:eastAsia="zh-CN"/>
              </w:rPr>
              <w:t>10</w:t>
            </w:r>
          </w:p>
        </w:tc>
        <w:tc>
          <w:tcPr>
            <w:tcW w:w="327" w:type="pct"/>
            <w:shd w:val="clear" w:color="auto" w:fill="auto"/>
            <w:vAlign w:val="center"/>
          </w:tcPr>
          <w:p>
            <w:pPr>
              <w:pStyle w:val="26"/>
              <w:bidi w:val="0"/>
              <w:rPr>
                <w:rFonts w:hint="eastAsia"/>
                <w:lang w:val="en-US" w:eastAsia="zh-CN"/>
              </w:rPr>
            </w:pPr>
            <w:r>
              <w:rPr>
                <w:rFonts w:hint="eastAsia"/>
                <w:lang w:val="en-US" w:eastAsia="zh-CN"/>
              </w:rPr>
              <w:t>达成预期指标</w:t>
            </w:r>
          </w:p>
        </w:tc>
        <w:tc>
          <w:tcPr>
            <w:tcW w:w="285" w:type="pct"/>
            <w:shd w:val="clear" w:color="auto" w:fill="auto"/>
            <w:vAlign w:val="center"/>
          </w:tcPr>
          <w:p>
            <w:pPr>
              <w:pStyle w:val="26"/>
              <w:bidi w:val="0"/>
              <w:rPr>
                <w:rFonts w:hint="eastAsia"/>
                <w:lang w:val="en-US" w:eastAsia="zh-CN"/>
              </w:rPr>
            </w:pPr>
            <w:r>
              <w:rPr>
                <w:rFonts w:hint="eastAsia"/>
                <w:lang w:val="en-US" w:eastAsia="zh-CN"/>
              </w:rPr>
              <w:t>8</w:t>
            </w:r>
          </w:p>
        </w:tc>
        <w:tc>
          <w:tcPr>
            <w:tcW w:w="557" w:type="pct"/>
            <w:shd w:val="clear" w:color="auto" w:fill="auto"/>
            <w:vAlign w:val="center"/>
          </w:tcPr>
          <w:p>
            <w:pPr>
              <w:pStyle w:val="26"/>
              <w:bidi w:val="0"/>
              <w:jc w:val="both"/>
              <w:rPr>
                <w:rFonts w:hint="eastAsia"/>
                <w:lang w:val="en-US" w:eastAsia="zh-CN"/>
              </w:rPr>
            </w:pPr>
            <w:r>
              <w:rPr>
                <w:rFonts w:hint="eastAsia"/>
                <w:lang w:val="en-US" w:eastAsia="zh-CN"/>
              </w:rPr>
              <w:t>通过举办培训班，进一步提高培训人员专业水平</w:t>
            </w:r>
          </w:p>
        </w:tc>
        <w:tc>
          <w:tcPr>
            <w:tcW w:w="662" w:type="pct"/>
            <w:shd w:val="clear" w:color="auto" w:fill="auto"/>
            <w:vAlign w:val="center"/>
          </w:tcPr>
          <w:p>
            <w:pPr>
              <w:pStyle w:val="26"/>
              <w:bidi w:val="0"/>
              <w:jc w:val="both"/>
              <w:rPr>
                <w:rFonts w:hint="eastAsia"/>
                <w:lang w:val="en-US" w:eastAsia="zh-CN"/>
              </w:rPr>
            </w:pPr>
            <w:r>
              <w:rPr>
                <w:rFonts w:hint="eastAsia"/>
                <w:lang w:val="en-US" w:eastAsia="zh-CN"/>
              </w:rPr>
              <w:t>提高部分培训人员水平，进一步提高培训人员参与率</w:t>
            </w:r>
          </w:p>
        </w:tc>
        <w:tc>
          <w:tcPr>
            <w:tcW w:w="262" w:type="pct"/>
            <w:shd w:val="clear" w:color="auto" w:fill="auto"/>
            <w:vAlign w:val="center"/>
          </w:tcPr>
          <w:p>
            <w:pPr>
              <w:pStyle w:val="26"/>
              <w:bidi w:val="0"/>
              <w:rPr>
                <w:rFonts w:hint="eastAsia"/>
                <w:lang w:val="en-US" w:eastAsia="zh-CN"/>
              </w:rPr>
            </w:pPr>
            <w:r>
              <w:rPr>
                <w:rFonts w:hint="eastAsia"/>
                <w:lang w:val="en-US" w:eastAsia="zh-CN"/>
              </w:rPr>
              <w:t>8.00</w:t>
            </w:r>
          </w:p>
        </w:tc>
        <w:tc>
          <w:tcPr>
            <w:tcW w:w="951" w:type="pct"/>
            <w:shd w:val="clear" w:color="auto" w:fill="auto"/>
            <w:vAlign w:val="center"/>
          </w:tcPr>
          <w:p>
            <w:pPr>
              <w:pStyle w:val="26"/>
              <w:bidi w:val="0"/>
              <w:rPr>
                <w:rFonts w:hint="eastAsia"/>
                <w:lang w:val="en-US" w:eastAsia="zh-CN"/>
              </w:rPr>
            </w:pPr>
            <w:r>
              <w:rPr>
                <w:rFonts w:hint="eastAsia"/>
                <w:lang w:val="en-US" w:eastAsia="zh-CN"/>
              </w:rPr>
              <w:t>无意见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95" w:type="pct"/>
            <w:vMerge w:val="continue"/>
            <w:shd w:val="clear" w:color="auto" w:fill="auto"/>
            <w:vAlign w:val="center"/>
          </w:tcPr>
          <w:p>
            <w:pPr>
              <w:pStyle w:val="26"/>
              <w:bidi w:val="0"/>
              <w:rPr>
                <w:rFonts w:hint="eastAsia"/>
              </w:rPr>
            </w:pPr>
          </w:p>
        </w:tc>
        <w:tc>
          <w:tcPr>
            <w:tcW w:w="235" w:type="pct"/>
            <w:vMerge w:val="restart"/>
            <w:shd w:val="clear" w:color="auto" w:fill="auto"/>
            <w:vAlign w:val="center"/>
          </w:tcPr>
          <w:p>
            <w:pPr>
              <w:pStyle w:val="26"/>
              <w:bidi w:val="0"/>
              <w:rPr>
                <w:rFonts w:hint="eastAsia"/>
                <w:lang w:val="en-US" w:eastAsia="zh-CN"/>
              </w:rPr>
            </w:pPr>
            <w:r>
              <w:rPr>
                <w:rFonts w:hint="eastAsia"/>
                <w:lang w:val="en-US" w:eastAsia="zh-CN"/>
              </w:rPr>
              <w:t>满意度指标</w:t>
            </w:r>
          </w:p>
        </w:tc>
        <w:tc>
          <w:tcPr>
            <w:tcW w:w="239" w:type="pct"/>
            <w:vMerge w:val="restart"/>
            <w:shd w:val="clear" w:color="auto" w:fill="auto"/>
            <w:vAlign w:val="center"/>
          </w:tcPr>
          <w:p>
            <w:pPr>
              <w:pStyle w:val="26"/>
              <w:bidi w:val="0"/>
              <w:rPr>
                <w:rFonts w:hint="eastAsia"/>
                <w:lang w:val="en-US" w:eastAsia="zh-CN"/>
              </w:rPr>
            </w:pPr>
            <w:r>
              <w:rPr>
                <w:rFonts w:hint="eastAsia"/>
                <w:lang w:val="en-US" w:eastAsia="zh-CN"/>
              </w:rPr>
              <w:t>服务对象满意度</w:t>
            </w:r>
          </w:p>
        </w:tc>
        <w:tc>
          <w:tcPr>
            <w:tcW w:w="589" w:type="pct"/>
            <w:shd w:val="clear" w:color="auto" w:fill="auto"/>
            <w:vAlign w:val="center"/>
          </w:tcPr>
          <w:p>
            <w:pPr>
              <w:pStyle w:val="26"/>
              <w:bidi w:val="0"/>
              <w:rPr>
                <w:rFonts w:hint="eastAsia"/>
                <w:lang w:val="en-US" w:eastAsia="zh-CN"/>
              </w:rPr>
            </w:pPr>
            <w:r>
              <w:rPr>
                <w:rFonts w:hint="eastAsia"/>
                <w:lang w:val="en-US" w:eastAsia="zh-CN"/>
              </w:rPr>
              <w:t>参训学员满意度</w:t>
            </w:r>
          </w:p>
        </w:tc>
        <w:tc>
          <w:tcPr>
            <w:tcW w:w="400" w:type="pct"/>
            <w:shd w:val="clear" w:color="auto" w:fill="auto"/>
            <w:vAlign w:val="center"/>
          </w:tcPr>
          <w:p>
            <w:pPr>
              <w:pStyle w:val="26"/>
              <w:bidi w:val="0"/>
              <w:rPr>
                <w:rFonts w:hint="eastAsia"/>
                <w:lang w:val="en-US" w:eastAsia="zh-CN"/>
              </w:rPr>
            </w:pPr>
            <w:r>
              <w:rPr>
                <w:rFonts w:hint="eastAsia"/>
                <w:lang w:val="en-US" w:eastAsia="zh-CN"/>
              </w:rPr>
              <w:t>≥90%</w:t>
            </w:r>
          </w:p>
        </w:tc>
        <w:tc>
          <w:tcPr>
            <w:tcW w:w="294" w:type="pct"/>
            <w:shd w:val="clear" w:color="auto" w:fill="auto"/>
            <w:vAlign w:val="center"/>
          </w:tcPr>
          <w:p>
            <w:pPr>
              <w:pStyle w:val="26"/>
              <w:bidi w:val="0"/>
              <w:rPr>
                <w:rFonts w:hint="eastAsia"/>
                <w:lang w:val="en-US" w:eastAsia="zh-CN"/>
              </w:rPr>
            </w:pPr>
            <w:r>
              <w:rPr>
                <w:rFonts w:hint="eastAsia"/>
                <w:lang w:val="en-US" w:eastAsia="zh-CN"/>
              </w:rPr>
              <w:t>5</w:t>
            </w:r>
          </w:p>
        </w:tc>
        <w:tc>
          <w:tcPr>
            <w:tcW w:w="327" w:type="pct"/>
            <w:shd w:val="clear" w:color="auto" w:fill="auto"/>
            <w:vAlign w:val="center"/>
          </w:tcPr>
          <w:p>
            <w:pPr>
              <w:pStyle w:val="26"/>
              <w:bidi w:val="0"/>
              <w:rPr>
                <w:rFonts w:hint="eastAsia"/>
                <w:lang w:val="en-US" w:eastAsia="zh-CN"/>
              </w:rPr>
            </w:pPr>
            <w:r>
              <w:rPr>
                <w:rFonts w:hint="eastAsia"/>
                <w:lang w:val="en-US" w:eastAsia="zh-CN"/>
              </w:rPr>
              <w:t>90</w:t>
            </w:r>
          </w:p>
        </w:tc>
        <w:tc>
          <w:tcPr>
            <w:tcW w:w="285" w:type="pct"/>
            <w:shd w:val="clear" w:color="auto" w:fill="auto"/>
            <w:vAlign w:val="center"/>
          </w:tcPr>
          <w:p>
            <w:pPr>
              <w:pStyle w:val="26"/>
              <w:bidi w:val="0"/>
              <w:rPr>
                <w:rFonts w:hint="eastAsia"/>
                <w:lang w:val="en-US" w:eastAsia="zh-CN"/>
              </w:rPr>
            </w:pPr>
            <w:r>
              <w:rPr>
                <w:rFonts w:hint="eastAsia"/>
                <w:lang w:val="en-US" w:eastAsia="zh-CN"/>
              </w:rPr>
              <w:t>5</w:t>
            </w:r>
          </w:p>
        </w:tc>
        <w:tc>
          <w:tcPr>
            <w:tcW w:w="557" w:type="pct"/>
            <w:shd w:val="clear" w:color="auto" w:fill="auto"/>
            <w:vAlign w:val="center"/>
          </w:tcPr>
          <w:p>
            <w:pPr>
              <w:pStyle w:val="26"/>
              <w:bidi w:val="0"/>
              <w:jc w:val="center"/>
              <w:rPr>
                <w:rFonts w:hint="eastAsia"/>
                <w:lang w:val="en-US" w:eastAsia="zh-CN"/>
              </w:rPr>
            </w:pPr>
            <w:r>
              <w:rPr>
                <w:rFonts w:hint="eastAsia"/>
                <w:lang w:val="en-US" w:eastAsia="zh-CN"/>
              </w:rPr>
              <w:t>满意度大于</w:t>
            </w:r>
          </w:p>
          <w:p>
            <w:pPr>
              <w:pStyle w:val="26"/>
              <w:bidi w:val="0"/>
              <w:jc w:val="center"/>
              <w:rPr>
                <w:rFonts w:hint="eastAsia"/>
                <w:lang w:val="en-US" w:eastAsia="zh-CN"/>
              </w:rPr>
            </w:pPr>
            <w:r>
              <w:rPr>
                <w:rFonts w:hint="eastAsia"/>
                <w:lang w:val="en-US" w:eastAsia="zh-CN"/>
              </w:rPr>
              <w:t>90%</w:t>
            </w:r>
          </w:p>
        </w:tc>
        <w:tc>
          <w:tcPr>
            <w:tcW w:w="662" w:type="pct"/>
            <w:shd w:val="clear" w:color="auto" w:fill="auto"/>
            <w:vAlign w:val="center"/>
          </w:tcPr>
          <w:p>
            <w:pPr>
              <w:pStyle w:val="26"/>
              <w:bidi w:val="0"/>
              <w:rPr>
                <w:rFonts w:hint="eastAsia"/>
                <w:lang w:val="en-US" w:eastAsia="zh-CN"/>
              </w:rPr>
            </w:pPr>
          </w:p>
        </w:tc>
        <w:tc>
          <w:tcPr>
            <w:tcW w:w="262" w:type="pct"/>
            <w:shd w:val="clear" w:color="auto" w:fill="auto"/>
            <w:vAlign w:val="center"/>
          </w:tcPr>
          <w:p>
            <w:pPr>
              <w:pStyle w:val="26"/>
              <w:bidi w:val="0"/>
              <w:rPr>
                <w:rFonts w:hint="eastAsia"/>
                <w:lang w:val="en-US" w:eastAsia="zh-CN"/>
              </w:rPr>
            </w:pPr>
            <w:r>
              <w:rPr>
                <w:rFonts w:hint="eastAsia"/>
                <w:lang w:val="en-US" w:eastAsia="zh-CN"/>
              </w:rPr>
              <w:t>5.00</w:t>
            </w:r>
          </w:p>
        </w:tc>
        <w:tc>
          <w:tcPr>
            <w:tcW w:w="951" w:type="pct"/>
            <w:shd w:val="clear" w:color="auto" w:fill="auto"/>
            <w:vAlign w:val="center"/>
          </w:tcPr>
          <w:p>
            <w:pPr>
              <w:pStyle w:val="26"/>
              <w:bidi w:val="0"/>
              <w:rPr>
                <w:rFonts w:hint="eastAsia"/>
                <w:lang w:val="en-US" w:eastAsia="zh-CN"/>
              </w:rPr>
            </w:pPr>
            <w:r>
              <w:rPr>
                <w:rFonts w:hint="eastAsia"/>
                <w:lang w:val="en-US" w:eastAsia="zh-CN"/>
              </w:rPr>
              <w:t>无意见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95" w:type="pct"/>
            <w:vMerge w:val="continue"/>
            <w:shd w:val="clear" w:color="auto" w:fill="auto"/>
            <w:vAlign w:val="center"/>
          </w:tcPr>
          <w:p>
            <w:pPr>
              <w:pStyle w:val="26"/>
              <w:bidi w:val="0"/>
              <w:rPr>
                <w:rFonts w:hint="eastAsia"/>
              </w:rPr>
            </w:pPr>
          </w:p>
        </w:tc>
        <w:tc>
          <w:tcPr>
            <w:tcW w:w="235" w:type="pct"/>
            <w:vMerge w:val="continue"/>
            <w:shd w:val="clear" w:color="auto" w:fill="auto"/>
            <w:vAlign w:val="center"/>
          </w:tcPr>
          <w:p>
            <w:pPr>
              <w:pStyle w:val="26"/>
              <w:bidi w:val="0"/>
              <w:rPr>
                <w:rFonts w:hint="eastAsia"/>
              </w:rPr>
            </w:pPr>
          </w:p>
        </w:tc>
        <w:tc>
          <w:tcPr>
            <w:tcW w:w="239" w:type="pct"/>
            <w:vMerge w:val="continue"/>
            <w:shd w:val="clear" w:color="auto" w:fill="auto"/>
            <w:vAlign w:val="center"/>
          </w:tcPr>
          <w:p>
            <w:pPr>
              <w:pStyle w:val="26"/>
              <w:bidi w:val="0"/>
              <w:rPr>
                <w:rFonts w:hint="eastAsia"/>
              </w:rPr>
            </w:pPr>
          </w:p>
        </w:tc>
        <w:tc>
          <w:tcPr>
            <w:tcW w:w="589" w:type="pct"/>
            <w:shd w:val="clear" w:color="auto" w:fill="auto"/>
            <w:vAlign w:val="center"/>
          </w:tcPr>
          <w:p>
            <w:pPr>
              <w:pStyle w:val="26"/>
              <w:bidi w:val="0"/>
              <w:rPr>
                <w:rFonts w:hint="eastAsia"/>
              </w:rPr>
            </w:pPr>
            <w:r>
              <w:rPr>
                <w:rFonts w:hint="eastAsia"/>
                <w:lang w:val="en-US" w:eastAsia="zh-CN"/>
              </w:rPr>
              <w:t>工业企业满意度</w:t>
            </w:r>
          </w:p>
        </w:tc>
        <w:tc>
          <w:tcPr>
            <w:tcW w:w="400" w:type="pct"/>
            <w:shd w:val="clear" w:color="auto" w:fill="auto"/>
            <w:vAlign w:val="center"/>
          </w:tcPr>
          <w:p>
            <w:pPr>
              <w:pStyle w:val="26"/>
              <w:bidi w:val="0"/>
              <w:rPr>
                <w:rFonts w:hint="eastAsia"/>
                <w:lang w:val="en-US" w:eastAsia="zh-CN"/>
              </w:rPr>
            </w:pPr>
            <w:r>
              <w:rPr>
                <w:rFonts w:hint="eastAsia"/>
                <w:lang w:val="en-US" w:eastAsia="zh-CN"/>
              </w:rPr>
              <w:t>≥90%</w:t>
            </w:r>
          </w:p>
        </w:tc>
        <w:tc>
          <w:tcPr>
            <w:tcW w:w="294" w:type="pct"/>
            <w:shd w:val="clear" w:color="auto" w:fill="auto"/>
            <w:vAlign w:val="center"/>
          </w:tcPr>
          <w:p>
            <w:pPr>
              <w:pStyle w:val="26"/>
              <w:bidi w:val="0"/>
              <w:rPr>
                <w:rFonts w:hint="eastAsia"/>
                <w:lang w:val="en-US" w:eastAsia="zh-CN"/>
              </w:rPr>
            </w:pPr>
            <w:r>
              <w:rPr>
                <w:rFonts w:hint="eastAsia"/>
                <w:lang w:val="en-US" w:eastAsia="zh-CN"/>
              </w:rPr>
              <w:t>5</w:t>
            </w:r>
          </w:p>
        </w:tc>
        <w:tc>
          <w:tcPr>
            <w:tcW w:w="327" w:type="pct"/>
            <w:shd w:val="clear" w:color="auto" w:fill="auto"/>
            <w:vAlign w:val="center"/>
          </w:tcPr>
          <w:p>
            <w:pPr>
              <w:pStyle w:val="26"/>
              <w:bidi w:val="0"/>
              <w:rPr>
                <w:rFonts w:hint="eastAsia"/>
                <w:lang w:val="en-US" w:eastAsia="zh-CN"/>
              </w:rPr>
            </w:pPr>
            <w:r>
              <w:rPr>
                <w:rFonts w:hint="eastAsia"/>
                <w:lang w:val="en-US" w:eastAsia="zh-CN"/>
              </w:rPr>
              <w:t>90</w:t>
            </w:r>
          </w:p>
        </w:tc>
        <w:tc>
          <w:tcPr>
            <w:tcW w:w="285" w:type="pct"/>
            <w:shd w:val="clear" w:color="auto" w:fill="auto"/>
            <w:vAlign w:val="center"/>
          </w:tcPr>
          <w:p>
            <w:pPr>
              <w:pStyle w:val="26"/>
              <w:bidi w:val="0"/>
              <w:rPr>
                <w:rFonts w:hint="eastAsia"/>
                <w:lang w:val="en-US" w:eastAsia="zh-CN"/>
              </w:rPr>
            </w:pPr>
            <w:r>
              <w:rPr>
                <w:rFonts w:hint="eastAsia"/>
                <w:lang w:val="en-US" w:eastAsia="zh-CN"/>
              </w:rPr>
              <w:t>5</w:t>
            </w:r>
          </w:p>
        </w:tc>
        <w:tc>
          <w:tcPr>
            <w:tcW w:w="557" w:type="pct"/>
            <w:shd w:val="clear" w:color="auto" w:fill="auto"/>
            <w:vAlign w:val="center"/>
          </w:tcPr>
          <w:p>
            <w:pPr>
              <w:pStyle w:val="26"/>
              <w:bidi w:val="0"/>
              <w:jc w:val="center"/>
              <w:rPr>
                <w:rFonts w:hint="eastAsia"/>
                <w:lang w:val="en-US" w:eastAsia="zh-CN"/>
              </w:rPr>
            </w:pPr>
            <w:r>
              <w:rPr>
                <w:rFonts w:hint="eastAsia"/>
                <w:lang w:val="en-US" w:eastAsia="zh-CN"/>
              </w:rPr>
              <w:t>满意度大于</w:t>
            </w:r>
          </w:p>
          <w:p>
            <w:pPr>
              <w:pStyle w:val="26"/>
              <w:bidi w:val="0"/>
              <w:jc w:val="center"/>
              <w:rPr>
                <w:rFonts w:hint="eastAsia"/>
                <w:lang w:val="en-US" w:eastAsia="zh-CN"/>
              </w:rPr>
            </w:pPr>
            <w:r>
              <w:rPr>
                <w:rFonts w:hint="eastAsia"/>
                <w:lang w:val="en-US" w:eastAsia="zh-CN"/>
              </w:rPr>
              <w:t>90%</w:t>
            </w:r>
          </w:p>
        </w:tc>
        <w:tc>
          <w:tcPr>
            <w:tcW w:w="662" w:type="pct"/>
            <w:shd w:val="clear" w:color="auto" w:fill="auto"/>
            <w:vAlign w:val="center"/>
          </w:tcPr>
          <w:p>
            <w:pPr>
              <w:pStyle w:val="26"/>
              <w:bidi w:val="0"/>
              <w:rPr>
                <w:rFonts w:hint="eastAsia"/>
                <w:lang w:val="en-US" w:eastAsia="zh-CN"/>
              </w:rPr>
            </w:pPr>
          </w:p>
        </w:tc>
        <w:tc>
          <w:tcPr>
            <w:tcW w:w="262" w:type="pct"/>
            <w:shd w:val="clear" w:color="auto" w:fill="auto"/>
            <w:vAlign w:val="center"/>
          </w:tcPr>
          <w:p>
            <w:pPr>
              <w:pStyle w:val="26"/>
              <w:bidi w:val="0"/>
              <w:rPr>
                <w:rFonts w:hint="eastAsia"/>
                <w:lang w:val="en-US" w:eastAsia="zh-CN"/>
              </w:rPr>
            </w:pPr>
            <w:r>
              <w:rPr>
                <w:rFonts w:hint="eastAsia"/>
                <w:lang w:val="en-US" w:eastAsia="zh-CN"/>
              </w:rPr>
              <w:t>5.00</w:t>
            </w:r>
          </w:p>
        </w:tc>
        <w:tc>
          <w:tcPr>
            <w:tcW w:w="951" w:type="pct"/>
            <w:shd w:val="clear" w:color="auto" w:fill="auto"/>
            <w:vAlign w:val="center"/>
          </w:tcPr>
          <w:p>
            <w:pPr>
              <w:pStyle w:val="26"/>
              <w:bidi w:val="0"/>
              <w:rPr>
                <w:rFonts w:hint="eastAsia"/>
                <w:lang w:val="en-US" w:eastAsia="zh-CN"/>
              </w:rPr>
            </w:pPr>
            <w:r>
              <w:rPr>
                <w:rFonts w:hint="eastAsia"/>
                <w:lang w:val="en-US" w:eastAsia="zh-CN"/>
              </w:rPr>
              <w:t>无意见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431" w:type="pct"/>
            <w:gridSpan w:val="2"/>
            <w:shd w:val="clear" w:color="auto" w:fill="auto"/>
            <w:vAlign w:val="center"/>
          </w:tcPr>
          <w:p>
            <w:pPr>
              <w:pStyle w:val="26"/>
              <w:bidi w:val="0"/>
              <w:rPr>
                <w:rFonts w:hint="eastAsia"/>
                <w:b/>
                <w:bCs/>
              </w:rPr>
            </w:pPr>
            <w:r>
              <w:rPr>
                <w:rFonts w:hint="eastAsia"/>
                <w:b/>
                <w:bCs/>
                <w:lang w:val="en-US" w:eastAsia="zh-CN"/>
              </w:rPr>
              <w:t>自评内容填报缺失扣分</w:t>
            </w:r>
          </w:p>
        </w:tc>
        <w:tc>
          <w:tcPr>
            <w:tcW w:w="239" w:type="pct"/>
            <w:shd w:val="clear" w:color="auto" w:fill="auto"/>
            <w:noWrap/>
            <w:vAlign w:val="center"/>
          </w:tcPr>
          <w:p>
            <w:pPr>
              <w:pStyle w:val="26"/>
              <w:bidi w:val="0"/>
              <w:rPr>
                <w:rFonts w:hint="eastAsia" w:eastAsia="仿宋_GB2312"/>
                <w:lang w:val="en-US" w:eastAsia="zh-CN"/>
              </w:rPr>
            </w:pPr>
            <w:r>
              <w:rPr>
                <w:rFonts w:hint="eastAsia"/>
                <w:lang w:val="en-US" w:eastAsia="zh-CN"/>
              </w:rPr>
              <w:t>-</w:t>
            </w:r>
          </w:p>
        </w:tc>
        <w:tc>
          <w:tcPr>
            <w:tcW w:w="4329" w:type="pct"/>
            <w:gridSpan w:val="9"/>
            <w:shd w:val="clear" w:color="auto" w:fill="auto"/>
            <w:vAlign w:val="center"/>
          </w:tcPr>
          <w:p>
            <w:pPr>
              <w:pStyle w:val="26"/>
              <w:bidi w:val="0"/>
              <w:jc w:val="center"/>
              <w:rPr>
                <w:rFonts w:hint="eastAsia" w:eastAsia="仿宋_GB2312"/>
                <w:lang w:eastAsia="zh-CN"/>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431" w:type="pct"/>
            <w:gridSpan w:val="2"/>
            <w:shd w:val="clear" w:color="auto" w:fill="auto"/>
            <w:vAlign w:val="center"/>
          </w:tcPr>
          <w:p>
            <w:pPr>
              <w:pStyle w:val="26"/>
              <w:bidi w:val="0"/>
              <w:rPr>
                <w:rFonts w:hint="eastAsia"/>
                <w:b/>
                <w:bCs/>
              </w:rPr>
            </w:pPr>
            <w:r>
              <w:rPr>
                <w:rFonts w:hint="eastAsia"/>
                <w:b/>
                <w:bCs/>
                <w:lang w:val="en-US" w:eastAsia="zh-CN"/>
              </w:rPr>
              <w:t>指标分值分配不合理扣分</w:t>
            </w:r>
          </w:p>
        </w:tc>
        <w:tc>
          <w:tcPr>
            <w:tcW w:w="239" w:type="pct"/>
            <w:shd w:val="clear" w:color="auto" w:fill="auto"/>
            <w:noWrap/>
            <w:vAlign w:val="center"/>
          </w:tcPr>
          <w:p>
            <w:pPr>
              <w:pStyle w:val="26"/>
              <w:bidi w:val="0"/>
              <w:rPr>
                <w:rFonts w:hint="eastAsia" w:eastAsia="仿宋_GB2312"/>
                <w:lang w:val="en-US" w:eastAsia="zh-CN"/>
              </w:rPr>
            </w:pPr>
            <w:r>
              <w:rPr>
                <w:rFonts w:hint="eastAsia"/>
                <w:lang w:val="en-US" w:eastAsia="zh-CN"/>
              </w:rPr>
              <w:t>-</w:t>
            </w:r>
          </w:p>
        </w:tc>
        <w:tc>
          <w:tcPr>
            <w:tcW w:w="4329" w:type="pct"/>
            <w:gridSpan w:val="9"/>
            <w:shd w:val="clear" w:color="auto" w:fill="auto"/>
            <w:vAlign w:val="center"/>
          </w:tcPr>
          <w:p>
            <w:pPr>
              <w:pStyle w:val="26"/>
              <w:bidi w:val="0"/>
              <w:rPr>
                <w:rFonts w:hint="eastAsia" w:eastAsia="仿宋_GB2312"/>
                <w:lang w:eastAsia="zh-CN"/>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431" w:type="pct"/>
            <w:gridSpan w:val="2"/>
            <w:shd w:val="clear" w:color="auto" w:fill="auto"/>
            <w:vAlign w:val="center"/>
          </w:tcPr>
          <w:p>
            <w:pPr>
              <w:pStyle w:val="26"/>
              <w:bidi w:val="0"/>
              <w:rPr>
                <w:rFonts w:hint="eastAsia"/>
                <w:b/>
                <w:bCs/>
              </w:rPr>
            </w:pPr>
            <w:r>
              <w:rPr>
                <w:rFonts w:hint="eastAsia"/>
                <w:b/>
                <w:bCs/>
                <w:lang w:val="en-US" w:eastAsia="zh-CN"/>
              </w:rPr>
              <w:t>指标设置不合理扣分</w:t>
            </w:r>
          </w:p>
        </w:tc>
        <w:tc>
          <w:tcPr>
            <w:tcW w:w="239" w:type="pct"/>
            <w:shd w:val="clear" w:color="auto" w:fill="auto"/>
            <w:noWrap/>
            <w:vAlign w:val="center"/>
          </w:tcPr>
          <w:p>
            <w:pPr>
              <w:pStyle w:val="26"/>
              <w:bidi w:val="0"/>
              <w:rPr>
                <w:rFonts w:hint="eastAsia" w:eastAsia="仿宋_GB2312"/>
                <w:lang w:val="en-US" w:eastAsia="zh-CN"/>
              </w:rPr>
            </w:pPr>
            <w:r>
              <w:rPr>
                <w:rFonts w:hint="eastAsia"/>
                <w:lang w:val="en-US" w:eastAsia="zh-CN"/>
              </w:rPr>
              <w:t>-</w:t>
            </w:r>
          </w:p>
        </w:tc>
        <w:tc>
          <w:tcPr>
            <w:tcW w:w="4329" w:type="pct"/>
            <w:gridSpan w:val="9"/>
            <w:shd w:val="clear" w:color="auto" w:fill="auto"/>
            <w:vAlign w:val="center"/>
          </w:tcPr>
          <w:p>
            <w:pPr>
              <w:pStyle w:val="26"/>
              <w:bidi w:val="0"/>
              <w:rPr>
                <w:rFonts w:hint="eastAsia" w:eastAsia="仿宋_GB2312"/>
                <w:lang w:eastAsia="zh-CN"/>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431" w:type="pct"/>
            <w:gridSpan w:val="2"/>
            <w:shd w:val="clear" w:color="auto" w:fill="auto"/>
            <w:vAlign w:val="center"/>
          </w:tcPr>
          <w:p>
            <w:pPr>
              <w:pStyle w:val="26"/>
              <w:bidi w:val="0"/>
              <w:rPr>
                <w:rFonts w:hint="eastAsia"/>
                <w:b/>
                <w:bCs/>
              </w:rPr>
            </w:pPr>
            <w:r>
              <w:rPr>
                <w:rFonts w:hint="eastAsia"/>
                <w:b/>
                <w:bCs/>
                <w:lang w:val="en-US" w:eastAsia="zh-CN"/>
              </w:rPr>
              <w:t>项目绩效自评整体复核结论</w:t>
            </w:r>
          </w:p>
        </w:tc>
        <w:tc>
          <w:tcPr>
            <w:tcW w:w="4568" w:type="pct"/>
            <w:gridSpan w:val="10"/>
            <w:shd w:val="clear" w:color="auto" w:fill="auto"/>
            <w:vAlign w:val="center"/>
          </w:tcPr>
          <w:p>
            <w:pPr>
              <w:pStyle w:val="26"/>
              <w:bidi w:val="0"/>
              <w:jc w:val="both"/>
              <w:rPr>
                <w:rFonts w:hint="eastAsia"/>
                <w:lang w:val="en-US" w:eastAsia="zh-CN"/>
              </w:rPr>
            </w:pPr>
            <w:r>
              <w:rPr>
                <w:rFonts w:hint="eastAsia"/>
                <w:lang w:val="en-US" w:eastAsia="zh-CN"/>
              </w:rPr>
              <w:t>项目绩效自评复核得分91.52分，与单位自评分数相差1.7分，自评质量较好。自评工作存在的主要问题为：</w:t>
            </w:r>
          </w:p>
          <w:p>
            <w:pPr>
              <w:pStyle w:val="26"/>
              <w:bidi w:val="0"/>
              <w:jc w:val="both"/>
              <w:rPr>
                <w:rFonts w:hint="eastAsia"/>
                <w:lang w:val="en-US" w:eastAsia="zh-CN"/>
              </w:rPr>
            </w:pPr>
            <w:r>
              <w:rPr>
                <w:rFonts w:hint="eastAsia"/>
                <w:lang w:val="en-US" w:eastAsia="zh-CN"/>
              </w:rPr>
              <w:t>1.部分指标实际完成值较年初目标值偏离30%以上，根据评分标准扣减该指标部分分值；</w:t>
            </w:r>
          </w:p>
          <w:p>
            <w:pPr>
              <w:pStyle w:val="26"/>
              <w:bidi w:val="0"/>
              <w:jc w:val="both"/>
              <w:rPr>
                <w:rFonts w:hint="eastAsia"/>
              </w:rPr>
            </w:pPr>
            <w:r>
              <w:rPr>
                <w:rFonts w:hint="eastAsia"/>
                <w:lang w:val="en-US" w:eastAsia="zh-CN"/>
              </w:rPr>
              <w:t>2.部分指标实际完成值与实际情况不符，自评工作不够认真，扣减该指标部分分值。</w:t>
            </w:r>
          </w:p>
        </w:tc>
      </w:tr>
    </w:tbl>
    <w:p>
      <w:pPr>
        <w:pStyle w:val="8"/>
        <w:keepNext w:val="0"/>
        <w:keepLines w:val="0"/>
        <w:pageBreakBefore w:val="0"/>
        <w:widowControl w:val="0"/>
        <w:kinsoku/>
        <w:wordWrap/>
        <w:overflowPunct/>
        <w:topLinePunct w:val="0"/>
        <w:autoSpaceDE/>
        <w:autoSpaceDN/>
        <w:bidi w:val="0"/>
        <w:adjustRightInd/>
        <w:snapToGrid w:val="0"/>
        <w:spacing w:before="110" w:beforeLines="35" w:line="240" w:lineRule="auto"/>
        <w:ind w:right="1280" w:rightChars="400" w:firstLine="0" w:firstLineChars="0"/>
        <w:jc w:val="both"/>
        <w:textAlignment w:val="auto"/>
        <w:rPr>
          <w:rFonts w:hint="default" w:ascii="Times New Roman" w:hAnsi="Times New Roman" w:eastAsia="仿宋_GB2312" w:cs="Times New Roman"/>
          <w:sz w:val="32"/>
          <w:szCs w:val="48"/>
          <w:highlight w:val="none"/>
          <w:lang w:val="en-US" w:eastAsia="zh-CN"/>
        </w:rPr>
        <w:sectPr>
          <w:pgSz w:w="16838" w:h="11906" w:orient="landscape"/>
          <w:pgMar w:top="1417" w:right="1440" w:bottom="1417"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8"/>
        <w:keepNext w:val="0"/>
        <w:keepLines w:val="0"/>
        <w:pageBreakBefore w:val="0"/>
        <w:widowControl w:val="0"/>
        <w:kinsoku/>
        <w:wordWrap/>
        <w:overflowPunct/>
        <w:topLinePunct w:val="0"/>
        <w:autoSpaceDE/>
        <w:autoSpaceDN/>
        <w:bidi w:val="0"/>
        <w:adjustRightInd/>
        <w:snapToGrid w:val="0"/>
        <w:spacing w:before="0" w:beforeLines="0" w:line="560" w:lineRule="exact"/>
        <w:ind w:firstLine="0" w:firstLineChars="0"/>
        <w:jc w:val="center"/>
        <w:textAlignment w:val="auto"/>
        <w:outlineLvl w:val="0"/>
        <w:rPr>
          <w:rFonts w:hint="default" w:ascii="Times New Roman" w:hAnsi="Times New Roman" w:eastAsia="仿宋_GB2312" w:cs="Times New Roman"/>
          <w:b/>
          <w:bCs/>
          <w:sz w:val="32"/>
          <w:szCs w:val="48"/>
          <w:highlight w:val="none"/>
          <w:lang w:val="en-US" w:eastAsia="zh-CN"/>
        </w:rPr>
      </w:pPr>
      <w:r>
        <w:rPr>
          <w:rFonts w:hint="default" w:ascii="Times New Roman" w:hAnsi="Times New Roman" w:eastAsia="仿宋_GB2312" w:cs="Times New Roman"/>
          <w:b/>
          <w:bCs/>
          <w:sz w:val="32"/>
          <w:szCs w:val="48"/>
          <w:highlight w:val="none"/>
          <w:lang w:val="en-US" w:eastAsia="zh-CN"/>
        </w:rPr>
        <w:t>附件二：2024年度</w:t>
      </w:r>
      <w:r>
        <w:rPr>
          <w:rFonts w:hint="eastAsia" w:ascii="Times New Roman" w:hAnsi="Times New Roman" w:eastAsia="仿宋_GB2312" w:cs="Times New Roman"/>
          <w:b/>
          <w:bCs/>
          <w:sz w:val="32"/>
          <w:szCs w:val="48"/>
          <w:highlight w:val="none"/>
          <w:lang w:val="en-US" w:eastAsia="zh-CN"/>
        </w:rPr>
        <w:t>玉林市工业和信息化局</w:t>
      </w:r>
      <w:r>
        <w:rPr>
          <w:rFonts w:hint="default" w:ascii="Times New Roman" w:hAnsi="Times New Roman" w:eastAsia="仿宋_GB2312" w:cs="Times New Roman"/>
          <w:b/>
          <w:bCs/>
          <w:sz w:val="32"/>
          <w:szCs w:val="48"/>
          <w:highlight w:val="none"/>
          <w:lang w:val="en-US" w:eastAsia="zh-CN"/>
        </w:rPr>
        <w:t>项目支出绩效自评复核意见汇总表</w:t>
      </w:r>
    </w:p>
    <w:p>
      <w:pPr>
        <w:pStyle w:val="8"/>
        <w:keepNext w:val="0"/>
        <w:keepLines w:val="0"/>
        <w:pageBreakBefore w:val="0"/>
        <w:widowControl w:val="0"/>
        <w:kinsoku/>
        <w:wordWrap/>
        <w:overflowPunct/>
        <w:topLinePunct w:val="0"/>
        <w:autoSpaceDE/>
        <w:autoSpaceDN/>
        <w:bidi w:val="0"/>
        <w:adjustRightInd/>
        <w:snapToGrid w:val="0"/>
        <w:spacing w:before="0" w:beforeLines="0" w:line="560" w:lineRule="exact"/>
        <w:ind w:firstLine="0" w:firstLineChars="0"/>
        <w:jc w:val="right"/>
        <w:textAlignment w:val="auto"/>
        <w:outlineLvl w:val="9"/>
        <w:rPr>
          <w:rFonts w:hint="default" w:ascii="Times New Roman" w:hAnsi="Times New Roman" w:eastAsia="仿宋_GB2312" w:cs="Times New Roman"/>
          <w:b/>
          <w:bCs/>
          <w:sz w:val="32"/>
          <w:szCs w:val="48"/>
          <w:highlight w:val="none"/>
          <w:lang w:val="en-US" w:eastAsia="zh-CN"/>
        </w:rPr>
      </w:pPr>
      <w:r>
        <w:rPr>
          <w:rFonts w:hint="eastAsia" w:cs="Times New Roman"/>
          <w:b/>
          <w:bCs/>
          <w:sz w:val="22"/>
          <w:szCs w:val="36"/>
          <w:highlight w:val="none"/>
          <w:lang w:val="en-US" w:eastAsia="zh-CN"/>
        </w:rPr>
        <w:t>（</w:t>
      </w:r>
      <w:r>
        <w:rPr>
          <w:rFonts w:hint="default" w:ascii="Times New Roman" w:hAnsi="Times New Roman" w:eastAsia="仿宋_GB2312" w:cs="Times New Roman"/>
          <w:b/>
          <w:bCs/>
          <w:sz w:val="22"/>
          <w:szCs w:val="36"/>
          <w:highlight w:val="none"/>
          <w:lang w:val="en-US" w:eastAsia="zh-CN"/>
        </w:rPr>
        <w:t>单位：万元</w:t>
      </w:r>
      <w:r>
        <w:rPr>
          <w:rFonts w:hint="eastAsia" w:cs="Times New Roman"/>
          <w:b/>
          <w:bCs/>
          <w:sz w:val="22"/>
          <w:szCs w:val="36"/>
          <w:highlight w:val="none"/>
          <w:lang w:val="en-US" w:eastAsia="zh-CN"/>
        </w:rPr>
        <w:t>）</w:t>
      </w:r>
    </w:p>
    <w:tbl>
      <w:tblPr>
        <w:tblStyle w:val="10"/>
        <w:tblW w:w="523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57" w:type="dxa"/>
          <w:bottom w:w="0" w:type="dxa"/>
          <w:right w:w="57" w:type="dxa"/>
        </w:tblCellMar>
      </w:tblPr>
      <w:tblGrid>
        <w:gridCol w:w="426"/>
        <w:gridCol w:w="1005"/>
        <w:gridCol w:w="1164"/>
        <w:gridCol w:w="794"/>
        <w:gridCol w:w="794"/>
        <w:gridCol w:w="794"/>
        <w:gridCol w:w="794"/>
        <w:gridCol w:w="794"/>
        <w:gridCol w:w="794"/>
        <w:gridCol w:w="636"/>
        <w:gridCol w:w="964"/>
        <w:gridCol w:w="680"/>
        <w:gridCol w:w="2551"/>
        <w:gridCol w:w="25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928" w:hRule="atLeast"/>
          <w:tblHeader/>
          <w:jc w:val="center"/>
        </w:trPr>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b/>
                <w:bCs/>
              </w:rPr>
            </w:pPr>
            <w:r>
              <w:rPr>
                <w:rFonts w:hint="eastAsia"/>
                <w:b/>
                <w:bCs/>
                <w:lang w:val="en-US" w:eastAsia="zh-CN"/>
              </w:rPr>
              <w:t>序号</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eastAsia"/>
                <w:b/>
                <w:bCs/>
                <w:lang w:val="en-US" w:eastAsia="zh-CN"/>
              </w:rPr>
            </w:pPr>
            <w:r>
              <w:rPr>
                <w:rFonts w:hint="eastAsia"/>
                <w:b/>
                <w:bCs/>
                <w:lang w:val="en-US" w:eastAsia="zh-CN"/>
              </w:rPr>
              <w:t>单位名称</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eastAsia"/>
                <w:b/>
                <w:bCs/>
              </w:rPr>
            </w:pPr>
            <w:r>
              <w:rPr>
                <w:rFonts w:hint="eastAsia"/>
                <w:b/>
                <w:bCs/>
                <w:lang w:val="en-US" w:eastAsia="zh-CN"/>
              </w:rPr>
              <w:t>项目名称</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eastAsia"/>
                <w:b/>
                <w:bCs/>
                <w:lang w:val="en-US" w:eastAsia="zh-CN"/>
              </w:rPr>
            </w:pPr>
            <w:r>
              <w:rPr>
                <w:rFonts w:hint="eastAsia"/>
                <w:b/>
                <w:bCs/>
                <w:lang w:val="en-US" w:eastAsia="zh-CN"/>
              </w:rPr>
              <w:t>年初</w:t>
            </w:r>
          </w:p>
          <w:p>
            <w:pPr>
              <w:pStyle w:val="26"/>
              <w:bidi w:val="0"/>
              <w:rPr>
                <w:rFonts w:hint="eastAsia"/>
                <w:b/>
                <w:bCs/>
              </w:rPr>
            </w:pPr>
            <w:r>
              <w:rPr>
                <w:rFonts w:hint="eastAsia"/>
                <w:b/>
                <w:bCs/>
                <w:lang w:val="en-US" w:eastAsia="zh-CN"/>
              </w:rPr>
              <w:t>预算数</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eastAsia"/>
                <w:b/>
                <w:bCs/>
              </w:rPr>
            </w:pPr>
            <w:r>
              <w:rPr>
                <w:rFonts w:hint="eastAsia"/>
                <w:b/>
                <w:bCs/>
                <w:lang w:val="en-US" w:eastAsia="zh-CN"/>
              </w:rPr>
              <w:t>调整后预算数</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eastAsia"/>
                <w:b/>
                <w:bCs/>
              </w:rPr>
            </w:pPr>
            <w:r>
              <w:rPr>
                <w:rFonts w:hint="eastAsia"/>
                <w:b/>
                <w:bCs/>
                <w:lang w:val="en-US" w:eastAsia="zh-CN"/>
              </w:rPr>
              <w:t>预算执行数</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eastAsia"/>
                <w:b/>
                <w:bCs/>
              </w:rPr>
            </w:pPr>
            <w:r>
              <w:rPr>
                <w:rFonts w:hint="eastAsia"/>
                <w:b/>
                <w:bCs/>
                <w:lang w:val="en-US" w:eastAsia="zh-CN"/>
              </w:rPr>
              <w:t>预算执行率</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eastAsia"/>
                <w:b/>
                <w:bCs/>
              </w:rPr>
            </w:pPr>
            <w:r>
              <w:rPr>
                <w:rFonts w:hint="eastAsia"/>
                <w:b/>
                <w:bCs/>
                <w:lang w:val="en-US" w:eastAsia="zh-CN"/>
              </w:rPr>
              <w:t>单位自评得分</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eastAsia"/>
                <w:b/>
                <w:bCs/>
              </w:rPr>
            </w:pPr>
            <w:r>
              <w:rPr>
                <w:rFonts w:hint="eastAsia"/>
                <w:b/>
                <w:bCs/>
                <w:lang w:val="en-US" w:eastAsia="zh-CN"/>
              </w:rPr>
              <w:t>初步复核得分</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eastAsia"/>
                <w:b/>
                <w:bCs/>
              </w:rPr>
            </w:pPr>
            <w:r>
              <w:rPr>
                <w:rFonts w:hint="eastAsia"/>
                <w:b/>
                <w:bCs/>
                <w:lang w:val="en-US" w:eastAsia="zh-CN"/>
              </w:rPr>
              <w:t>是否整改</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eastAsia"/>
                <w:b/>
                <w:bCs/>
                <w:lang w:val="en-US" w:eastAsia="zh-CN"/>
              </w:rPr>
            </w:pPr>
            <w:r>
              <w:rPr>
                <w:rFonts w:hint="eastAsia"/>
                <w:b/>
                <w:bCs/>
                <w:lang w:val="en-US" w:eastAsia="zh-CN"/>
              </w:rPr>
              <w:t>整改后</w:t>
            </w:r>
          </w:p>
          <w:p>
            <w:pPr>
              <w:pStyle w:val="26"/>
              <w:bidi w:val="0"/>
              <w:rPr>
                <w:rFonts w:hint="eastAsia"/>
                <w:b/>
                <w:bCs/>
              </w:rPr>
            </w:pPr>
            <w:r>
              <w:rPr>
                <w:rFonts w:hint="eastAsia"/>
                <w:b/>
                <w:bCs/>
                <w:lang w:val="en-US" w:eastAsia="zh-CN"/>
              </w:rPr>
              <w:t>复核得分</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eastAsia"/>
                <w:b/>
                <w:bCs/>
              </w:rPr>
            </w:pPr>
            <w:r>
              <w:rPr>
                <w:rFonts w:hint="eastAsia"/>
                <w:b/>
                <w:bCs/>
                <w:lang w:val="en-US" w:eastAsia="zh-CN"/>
              </w:rPr>
              <w:t>自评等级</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jc w:val="center"/>
              <w:rPr>
                <w:rFonts w:hint="eastAsia"/>
                <w:b/>
                <w:bCs/>
              </w:rPr>
            </w:pPr>
            <w:r>
              <w:rPr>
                <w:rFonts w:hint="eastAsia"/>
                <w:b/>
                <w:bCs/>
                <w:lang w:val="en-US" w:eastAsia="zh-CN"/>
              </w:rPr>
              <w:t>存在问题</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jc w:val="center"/>
              <w:rPr>
                <w:rFonts w:hint="eastAsia"/>
                <w:b/>
                <w:bCs/>
              </w:rPr>
            </w:pPr>
            <w:r>
              <w:rPr>
                <w:rFonts w:hint="eastAsia"/>
                <w:b/>
                <w:bCs/>
                <w:lang w:val="en-US" w:eastAsia="zh-CN"/>
              </w:rPr>
              <w:t>改进建议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157" w:hRule="atLeast"/>
          <w:jc w:val="center"/>
        </w:trPr>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eastAsia"/>
                <w:lang w:val="en-US" w:eastAsia="zh-CN"/>
              </w:rPr>
            </w:pPr>
            <w:r>
              <w:rPr>
                <w:rFonts w:hint="default"/>
                <w:lang w:val="en-US" w:eastAsia="zh-CN"/>
              </w:rPr>
              <w:t>1</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eastAsia"/>
                <w:lang w:val="en-US" w:eastAsia="zh-CN"/>
              </w:rPr>
              <w:t>玉林市工业和信息化局</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rPr>
            </w:pPr>
            <w:r>
              <w:rPr>
                <w:rFonts w:hint="eastAsia"/>
                <w:lang w:val="en-US" w:eastAsia="zh-CN"/>
              </w:rPr>
              <w:t>退休人员死亡抚恤金</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rPr>
            </w:pPr>
            <w:r>
              <w:rPr>
                <w:rFonts w:hint="default"/>
                <w:lang w:val="en-US" w:eastAsia="zh-CN"/>
              </w:rPr>
              <w:t>31.16</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rPr>
            </w:pPr>
            <w:r>
              <w:rPr>
                <w:rFonts w:hint="default"/>
                <w:lang w:val="en-US" w:eastAsia="zh-CN"/>
              </w:rPr>
              <w:t>31.16</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rPr>
            </w:pPr>
            <w:r>
              <w:rPr>
                <w:rFonts w:hint="default"/>
                <w:lang w:val="en-US" w:eastAsia="zh-CN"/>
              </w:rPr>
              <w:t>100%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rPr>
            </w:pPr>
            <w:r>
              <w:rPr>
                <w:rFonts w:hint="default"/>
                <w:lang w:val="en-US" w:eastAsia="zh-CN"/>
              </w:rPr>
              <w:t>98.5</w:t>
            </w:r>
            <w:r>
              <w:rPr>
                <w:rFonts w:hint="eastAsia"/>
                <w:lang w:val="en-US" w:eastAsia="zh-CN"/>
              </w:rPr>
              <w:t>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rPr>
            </w:pPr>
            <w:r>
              <w:rPr>
                <w:rFonts w:hint="default"/>
                <w:lang w:val="en-US" w:eastAsia="zh-CN"/>
              </w:rPr>
              <w:t>87.50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rPr>
            </w:pPr>
            <w:r>
              <w:rPr>
                <w:rFonts w:hint="eastAsia"/>
                <w:lang w:val="en-US" w:eastAsia="zh-CN"/>
              </w:rPr>
              <w:t>是</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rPr>
            </w:pPr>
            <w:r>
              <w:rPr>
                <w:rFonts w:hint="default"/>
                <w:lang w:val="en-US" w:eastAsia="zh-CN"/>
              </w:rPr>
              <w:t>98.5</w:t>
            </w:r>
            <w:r>
              <w:rPr>
                <w:rFonts w:hint="eastAsia"/>
                <w:lang w:val="en-US" w:eastAsia="zh-CN"/>
              </w:rPr>
              <w:t>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rPr>
            </w:pPr>
            <w:r>
              <w:rPr>
                <w:rFonts w:hint="eastAsia"/>
                <w:lang w:val="en-US" w:eastAsia="zh-CN"/>
              </w:rPr>
              <w:t>一等</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jc w:val="both"/>
              <w:rPr>
                <w:rFonts w:hint="default"/>
              </w:rPr>
            </w:pPr>
            <w:r>
              <w:rPr>
                <w:rFonts w:hint="eastAsia"/>
                <w:lang w:val="en-US" w:eastAsia="zh-CN"/>
              </w:rPr>
              <w:t>指标设置不够合理。质量指标设置为“预算执行率”，无法充分体现项目实施的工作质量水平。可设置为“抚恤金发放准确率=100%”指标；成本指标设置为“按批复文件执行”，无法充分体现项目实施的真实成本情况。可设置“成本控制率≤0%”“预算超支率≤0%”等指标。</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jc w:val="both"/>
              <w:rPr>
                <w:rFonts w:hint="default"/>
              </w:rPr>
            </w:pPr>
            <w:r>
              <w:rPr>
                <w:rFonts w:hint="eastAsia"/>
                <w:lang w:val="en-US" w:eastAsia="zh-CN"/>
              </w:rPr>
              <w:t>建议预算单位加强绩效指标设置培训，在设定绩效指标时，科学设定效益考核指标，细化量化指标内容，确保财政资金绩效得到充分实现。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90" w:hRule="atLeast"/>
          <w:jc w:val="center"/>
        </w:trPr>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2</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eastAsia"/>
                <w:lang w:val="en-US" w:eastAsia="zh-CN"/>
              </w:rPr>
              <w:t>玉林市工业和信息化局</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eastAsia"/>
                <w:lang w:val="en-US" w:eastAsia="zh-CN"/>
              </w:rPr>
              <w:t>实体经济调研服务专班工作经费</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10.00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10.00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0.53</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5.28%</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90.53</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79.03</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rPr>
            </w:pPr>
            <w:r>
              <w:rPr>
                <w:rFonts w:hint="eastAsia"/>
                <w:lang w:val="en-US" w:eastAsia="zh-CN"/>
              </w:rPr>
              <w:t>是</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rPr>
            </w:pPr>
            <w:r>
              <w:rPr>
                <w:rFonts w:hint="default"/>
                <w:lang w:val="en-US" w:eastAsia="zh-CN"/>
              </w:rPr>
              <w:t>90.53</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rPr>
            </w:pPr>
            <w:r>
              <w:rPr>
                <w:rFonts w:hint="eastAsia"/>
                <w:lang w:val="en-US" w:eastAsia="zh-CN"/>
              </w:rPr>
              <w:t>一等</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eastAsia"/>
                <w:lang w:val="en-US" w:eastAsia="zh-CN"/>
              </w:rPr>
              <w:t>无意见</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eastAsia"/>
                <w:lang w:val="en-US" w:eastAsia="zh-CN"/>
              </w:rPr>
              <w:t>无意见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61" w:hRule="atLeast"/>
          <w:jc w:val="center"/>
        </w:trPr>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3</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eastAsia"/>
                <w:lang w:val="en-US" w:eastAsia="zh-CN"/>
              </w:rPr>
              <w:t>玉林市工业和信息化局</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eastAsia"/>
                <w:lang w:val="en-US" w:eastAsia="zh-CN"/>
              </w:rPr>
              <w:t>财政资金聘用编外人员经费</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120.00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111.28</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110.36</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99.18%</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96.57</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92.1</w:t>
            </w:r>
            <w:r>
              <w:rPr>
                <w:rFonts w:hint="eastAsia"/>
                <w:lang w:val="en-US" w:eastAsia="zh-CN"/>
              </w:rPr>
              <w:t>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rPr>
            </w:pPr>
            <w:r>
              <w:rPr>
                <w:rFonts w:hint="eastAsia"/>
                <w:lang w:val="en-US" w:eastAsia="zh-CN"/>
              </w:rPr>
              <w:t>否</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rPr>
            </w:pPr>
            <w:r>
              <w:rPr>
                <w:rFonts w:hint="default"/>
                <w:lang w:val="en-US" w:eastAsia="zh-CN"/>
              </w:rPr>
              <w:t>92.1</w:t>
            </w:r>
            <w:r>
              <w:rPr>
                <w:rFonts w:hint="eastAsia"/>
                <w:lang w:val="en-US" w:eastAsia="zh-CN"/>
              </w:rPr>
              <w:t>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rPr>
            </w:pPr>
            <w:r>
              <w:rPr>
                <w:rFonts w:hint="eastAsia"/>
                <w:lang w:val="en-US" w:eastAsia="zh-CN"/>
              </w:rPr>
              <w:t>一等</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jc w:val="both"/>
              <w:rPr>
                <w:rFonts w:hint="default"/>
                <w:lang w:val="en-US" w:eastAsia="zh-CN"/>
              </w:rPr>
            </w:pPr>
            <w:r>
              <w:rPr>
                <w:rFonts w:hint="eastAsia"/>
                <w:lang w:val="en-US" w:eastAsia="zh-CN"/>
              </w:rPr>
              <w:t>自评结果客观性不足，指标实际完成情况缺少佐证材料。如“编外人员考核合格率”指标完成值为100%，但未提供编外人员考核情况统计表等佐证材料。</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jc w:val="both"/>
              <w:rPr>
                <w:rFonts w:hint="default"/>
                <w:lang w:val="en-US" w:eastAsia="zh-CN"/>
              </w:rPr>
            </w:pPr>
            <w:r>
              <w:rPr>
                <w:rFonts w:hint="eastAsia"/>
                <w:lang w:val="en-US" w:eastAsia="zh-CN"/>
              </w:rPr>
              <w:t>建议预算部门强化佐证材料管理。项目执行中，重视佐证材料收集整理，针对自评需求，实时记录产出和效益成果，确保材料真实有效，支撑项目成效，提高其真实性和有效性。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90" w:hRule="atLeast"/>
          <w:jc w:val="center"/>
        </w:trPr>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4</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eastAsia"/>
                <w:lang w:val="en-US" w:eastAsia="zh-CN"/>
              </w:rPr>
              <w:t>玉林市工业和信息化局</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eastAsia"/>
                <w:lang w:val="en-US" w:eastAsia="zh-CN"/>
              </w:rPr>
              <w:t>实体经济服务员管理办工作经费</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10.00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 xml:space="preserve"> 10.00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 xml:space="preserve"> 0.06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0.59%</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90.06</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78.56</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eastAsia"/>
                <w:lang w:val="en-US" w:eastAsia="zh-CN"/>
              </w:rPr>
              <w:t>是</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90.06</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eastAsia"/>
                <w:lang w:val="en-US" w:eastAsia="zh-CN"/>
              </w:rPr>
              <w:t>一等</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eastAsia"/>
                <w:lang w:val="en-US" w:eastAsia="zh-CN"/>
              </w:rPr>
              <w:t>无意见</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eastAsia"/>
                <w:lang w:val="en-US" w:eastAsia="zh-CN"/>
              </w:rPr>
              <w:t>无意见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90" w:hRule="atLeast"/>
          <w:jc w:val="center"/>
        </w:trPr>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5</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eastAsia"/>
                <w:lang w:val="en-US" w:eastAsia="zh-CN"/>
              </w:rPr>
              <w:t>玉林市工业和信息化局</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eastAsia"/>
                <w:lang w:val="en-US" w:eastAsia="zh-CN"/>
              </w:rPr>
              <w:t>工程系列职称改革专项支出</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25.00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25.57</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 xml:space="preserve"> 0.13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0.50%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92.94</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86.05</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eastAsia"/>
                <w:lang w:val="en-US" w:eastAsia="zh-CN"/>
              </w:rPr>
              <w:t>是</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88.05</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eastAsia"/>
                <w:lang w:val="en-US" w:eastAsia="zh-CN"/>
              </w:rPr>
              <w:t>二等</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jc w:val="both"/>
              <w:rPr>
                <w:rFonts w:hint="default"/>
                <w:lang w:val="en-US" w:eastAsia="zh-CN"/>
              </w:rPr>
            </w:pPr>
            <w:r>
              <w:rPr>
                <w:rFonts w:hint="eastAsia"/>
                <w:lang w:val="en-US" w:eastAsia="zh-CN"/>
              </w:rPr>
              <w:t>质量指标设置应量化未量化，无法充分体现项目实施的工作质量水平。“职称评审工作合规性”指标中，可将指标量化表述为“职称评审工作合规性=100%”；“申报初、中级工程系列职称评审资格审查通过率”指标中，可将指标量化表述为“职称资格审查通过率=100%”，确保质量水平可测量、可评价。</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jc w:val="both"/>
              <w:rPr>
                <w:rFonts w:hint="default"/>
                <w:lang w:val="en-US" w:eastAsia="zh-CN"/>
              </w:rPr>
            </w:pPr>
            <w:r>
              <w:rPr>
                <w:rFonts w:hint="eastAsia"/>
                <w:lang w:val="en-US" w:eastAsia="zh-CN"/>
              </w:rPr>
              <w:t>建议预算部门加强绩效指标设置培训，在设定指标时，根据绩效指标设置要求，严格遵循绩效考评规范，结合项目内容增设关键性指标，细化量化指标内容，提升绩效自评的全面性和准确性；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90" w:hRule="atLeast"/>
          <w:jc w:val="center"/>
        </w:trPr>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6</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eastAsia"/>
                <w:lang w:val="en-US" w:eastAsia="zh-CN"/>
              </w:rPr>
              <w:t>玉林市工业和信息化局</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eastAsia"/>
                <w:lang w:val="en-US" w:eastAsia="zh-CN"/>
              </w:rPr>
              <w:t>工业和信息化专项工作经费</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 xml:space="preserve"> -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96.93</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 xml:space="preserve"> 60.6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62.52%</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92.25</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85.75</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eastAsia"/>
                <w:lang w:val="en-US" w:eastAsia="zh-CN"/>
              </w:rPr>
              <w:t>否</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85.75</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eastAsia"/>
                <w:lang w:val="en-US" w:eastAsia="zh-CN"/>
              </w:rPr>
              <w:t>二等</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jc w:val="both"/>
              <w:rPr>
                <w:rFonts w:hint="default"/>
                <w:lang w:val="en-US" w:eastAsia="zh-CN"/>
              </w:rPr>
            </w:pPr>
            <w:r>
              <w:rPr>
                <w:rFonts w:hint="eastAsia"/>
                <w:lang w:val="en-US" w:eastAsia="zh-CN"/>
              </w:rPr>
              <w:t>实际完成值与完成情况简要描述填写数据不一致，自评工作不认真，自评数据不真实。“组建产业链精准招商助力扩大有效投资”指标实际完成值填写为：10次，而完成情况描述填写为“组建三条产业链精准招商”。</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jc w:val="both"/>
              <w:rPr>
                <w:rFonts w:hint="default"/>
                <w:lang w:val="en-US" w:eastAsia="zh-CN"/>
              </w:rPr>
            </w:pPr>
            <w:r>
              <w:rPr>
                <w:rFonts w:hint="eastAsia"/>
                <w:lang w:val="en-US" w:eastAsia="zh-CN"/>
              </w:rPr>
              <w:t>建立严格的数据填报核对机制，依据收集的佐证材料及本年度实际完成情况如实填写自评表，逐项评估绩效目标实现程度，及时发现问题并落实针对性改进措施。同时指派专人审核指标实际完成值与支撑材料的匹配性，确保自评数据准确可靠性和客观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90" w:hRule="atLeast"/>
          <w:jc w:val="center"/>
        </w:trPr>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7</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eastAsia"/>
                <w:lang w:val="en-US" w:eastAsia="zh-CN"/>
              </w:rPr>
              <w:t>玉林市工业和信息化局</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eastAsia"/>
                <w:lang w:val="en-US" w:eastAsia="zh-CN"/>
              </w:rPr>
              <w:t>制造业数字化转型升级（玉林市成鑫机械有限公司）项目</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 xml:space="preserve"> -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50.00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 xml:space="preserve"> -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0.00%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90</w:t>
            </w:r>
            <w:r>
              <w:rPr>
                <w:rFonts w:hint="eastAsia"/>
                <w:lang w:val="en-US" w:eastAsia="zh-CN"/>
              </w:rPr>
              <w:t>.00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89</w:t>
            </w:r>
            <w:r>
              <w:rPr>
                <w:rFonts w:hint="eastAsia"/>
                <w:lang w:val="en-US" w:eastAsia="zh-CN"/>
              </w:rPr>
              <w:t>.00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eastAsia"/>
                <w:lang w:val="en-US" w:eastAsia="zh-CN"/>
              </w:rPr>
              <w:t>否</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89</w:t>
            </w:r>
            <w:r>
              <w:rPr>
                <w:rFonts w:hint="eastAsia"/>
                <w:lang w:val="en-US" w:eastAsia="zh-CN"/>
              </w:rPr>
              <w:t>.00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eastAsia"/>
                <w:lang w:val="en-US" w:eastAsia="zh-CN"/>
              </w:rPr>
              <w:t>二等</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jc w:val="both"/>
              <w:rPr>
                <w:rFonts w:hint="default"/>
                <w:lang w:val="en-US" w:eastAsia="zh-CN"/>
              </w:rPr>
            </w:pPr>
            <w:r>
              <w:rPr>
                <w:rFonts w:hint="eastAsia"/>
                <w:lang w:val="en-US" w:eastAsia="zh-CN"/>
              </w:rPr>
              <w:t>部分指标完成情况描述过于简略，指标完成情况描述过于简单，无法体现工作成效和效益。具体表现为：“研发产品数量”完成情况描述仅简单填写“全部完成”。</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jc w:val="both"/>
              <w:rPr>
                <w:rFonts w:hint="default"/>
                <w:lang w:val="en-US" w:eastAsia="zh-CN"/>
              </w:rPr>
            </w:pPr>
            <w:r>
              <w:rPr>
                <w:rFonts w:hint="eastAsia"/>
                <w:lang w:val="en-US" w:eastAsia="zh-CN"/>
              </w:rPr>
              <w:t>建议预算部门规范填报描述模板。统一制定模板，要求详细阐述工作成效、具体效益，含量化成果、关键措施、问题及解决方案等，避免笼统表述。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63" w:hRule="atLeast"/>
          <w:jc w:val="center"/>
        </w:trPr>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8</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eastAsia"/>
                <w:lang w:val="en-US" w:eastAsia="zh-CN"/>
              </w:rPr>
              <w:t>玉林市工业和信息化局</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eastAsia"/>
                <w:lang w:val="en-US" w:eastAsia="zh-CN"/>
              </w:rPr>
              <w:t>2024年广西特色食品产业招商投资（福建）推介会经费</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 xml:space="preserve"> -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 xml:space="preserve"> 9.80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 xml:space="preserve"> 9.80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100%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96</w:t>
            </w:r>
            <w:r>
              <w:rPr>
                <w:rFonts w:hint="eastAsia"/>
                <w:lang w:val="en-US" w:eastAsia="zh-CN"/>
              </w:rPr>
              <w:t>.00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94</w:t>
            </w:r>
            <w:r>
              <w:rPr>
                <w:rFonts w:hint="eastAsia"/>
                <w:lang w:val="en-US" w:eastAsia="zh-CN"/>
              </w:rPr>
              <w:t>.00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eastAsia"/>
                <w:lang w:val="en-US" w:eastAsia="zh-CN"/>
              </w:rPr>
              <w:t>否</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94</w:t>
            </w:r>
            <w:r>
              <w:rPr>
                <w:rFonts w:hint="eastAsia"/>
                <w:lang w:val="en-US" w:eastAsia="zh-CN"/>
              </w:rPr>
              <w:t>.00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eastAsia"/>
                <w:lang w:val="en-US" w:eastAsia="zh-CN"/>
              </w:rPr>
              <w:t>一等</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jc w:val="both"/>
              <w:rPr>
                <w:rFonts w:hint="default"/>
                <w:lang w:val="en-US" w:eastAsia="zh-CN"/>
              </w:rPr>
            </w:pPr>
            <w:r>
              <w:rPr>
                <w:rFonts w:hint="eastAsia"/>
                <w:lang w:val="en-US" w:eastAsia="zh-CN"/>
              </w:rPr>
              <w:t>自评结果客观性不足，满意度指标实际完成情况缺少佐证材料。</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jc w:val="both"/>
              <w:rPr>
                <w:rFonts w:hint="default"/>
                <w:lang w:val="en-US" w:eastAsia="zh-CN"/>
              </w:rPr>
            </w:pPr>
            <w:r>
              <w:rPr>
                <w:rFonts w:hint="eastAsia"/>
                <w:lang w:val="en-US" w:eastAsia="zh-CN"/>
              </w:rPr>
              <w:t>建议预算部门强化佐证材料管理。项目执行中，重视佐证材料收集整理，针对自评需求，实时记录产出和效益成果，确保材料真实有效，支撑项目成效，提高其真实性和有效性。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90" w:hRule="atLeast"/>
          <w:jc w:val="center"/>
        </w:trPr>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9</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eastAsia"/>
                <w:lang w:val="en-US" w:eastAsia="zh-CN"/>
              </w:rPr>
              <w:t>玉林市工业和信息化局</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eastAsia"/>
                <w:lang w:val="en-US" w:eastAsia="zh-CN"/>
              </w:rPr>
              <w:t>2024年广西先进制造业集群项目经费</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 xml:space="preserve"> -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 xml:space="preserve"> 10.00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 xml:space="preserve"> 8.00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80%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96.08</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93.08</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eastAsia"/>
                <w:lang w:val="en-US" w:eastAsia="zh-CN"/>
              </w:rPr>
              <w:t>是</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95.08</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eastAsia"/>
                <w:lang w:val="en-US" w:eastAsia="zh-CN"/>
              </w:rPr>
              <w:t>一等</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jc w:val="both"/>
              <w:rPr>
                <w:rFonts w:hint="default"/>
                <w:lang w:val="en-US" w:eastAsia="zh-CN"/>
              </w:rPr>
            </w:pPr>
            <w:r>
              <w:rPr>
                <w:rFonts w:hint="eastAsia"/>
                <w:lang w:val="en-US" w:eastAsia="zh-CN"/>
              </w:rPr>
              <w:t>质量指标设置应量化未量化，无法充分体现项目实施的工作质量水平。“符合相关规范要求”指标中，可将指标量化表述为“参评材料验收合格率=100%”，确保质量水平可测量、可评价。</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jc w:val="both"/>
              <w:rPr>
                <w:rFonts w:hint="default"/>
                <w:lang w:val="en-US" w:eastAsia="zh-CN"/>
              </w:rPr>
            </w:pPr>
            <w:r>
              <w:rPr>
                <w:rFonts w:hint="eastAsia"/>
                <w:lang w:val="en-US" w:eastAsia="zh-CN"/>
              </w:rPr>
              <w:t>建议预算部门加强绩效指标设置培训，在设定指标时，根据绩效指标设置要求，严格遵循绩效考评规范，结合项目内容增设关键性指标，细化量化指标内容，提升绩效自评的全面性和准确性。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76" w:hRule="atLeast"/>
          <w:jc w:val="center"/>
        </w:trPr>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10</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eastAsia"/>
                <w:lang w:val="en-US" w:eastAsia="zh-CN"/>
              </w:rPr>
              <w:t>玉林市工业和信息化局</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eastAsia"/>
                <w:lang w:val="en-US" w:eastAsia="zh-CN"/>
              </w:rPr>
              <w:t>装备制造产业链招商工作经费</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 xml:space="preserve"> -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15.00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 xml:space="preserve"> -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0.00%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90</w:t>
            </w:r>
            <w:r>
              <w:rPr>
                <w:rFonts w:hint="eastAsia"/>
                <w:lang w:val="en-US" w:eastAsia="zh-CN"/>
              </w:rPr>
              <w:t>.00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75</w:t>
            </w:r>
            <w:r>
              <w:rPr>
                <w:rFonts w:hint="eastAsia"/>
                <w:lang w:val="en-US" w:eastAsia="zh-CN"/>
              </w:rPr>
              <w:t>.00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eastAsia"/>
                <w:lang w:val="en-US" w:eastAsia="zh-CN"/>
              </w:rPr>
              <w:t>是</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87</w:t>
            </w:r>
            <w:r>
              <w:rPr>
                <w:rFonts w:hint="eastAsia"/>
                <w:lang w:val="en-US" w:eastAsia="zh-CN"/>
              </w:rPr>
              <w:t>.00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eastAsia"/>
                <w:lang w:val="en-US" w:eastAsia="zh-CN"/>
              </w:rPr>
              <w:t>二等</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jc w:val="left"/>
              <w:rPr>
                <w:rFonts w:hint="default"/>
                <w:lang w:val="en-US" w:eastAsia="zh-CN"/>
              </w:rPr>
            </w:pPr>
            <w:r>
              <w:rPr>
                <w:rFonts w:hint="eastAsia"/>
                <w:lang w:val="en-US" w:eastAsia="zh-CN"/>
              </w:rPr>
              <w:t>1.实际完成值与完成情况简要描述填写数据不一致，自评工作不认真，自评数据不真实。“装备制造产业链招商工作经费”指标实际完成值填写为：15万元，而完成情况描述填写为“全年开展招商活动，共用经费预计6万元左右”；</w:t>
            </w:r>
            <w:r>
              <w:rPr>
                <w:rFonts w:hint="eastAsia"/>
                <w:lang w:val="en-US" w:eastAsia="zh-CN"/>
              </w:rPr>
              <w:br w:type="textWrapping"/>
            </w:r>
            <w:r>
              <w:rPr>
                <w:rFonts w:hint="eastAsia"/>
                <w:lang w:val="en-US" w:eastAsia="zh-CN"/>
              </w:rPr>
              <w:t>2.指标设置不合理，质量指标设置为“外出开展招商推介宣讲、招商考察”，无法充分体现项目实施的工作质量水平，该指标应归置为数量指标。根据项目实施内容，质量指标可设置为“招商活动举办成功率=100%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jc w:val="left"/>
              <w:rPr>
                <w:rFonts w:hint="default"/>
                <w:lang w:val="en-US" w:eastAsia="zh-CN"/>
              </w:rPr>
            </w:pPr>
            <w:r>
              <w:rPr>
                <w:rFonts w:hint="eastAsia"/>
                <w:lang w:val="en-US" w:eastAsia="zh-CN"/>
              </w:rPr>
              <w:t>1.建议预算部门建立严格的数据填报核对机制，依据收集的佐证材料及本年度实际完成情况如实填写自评表，逐项评估绩效目标实现程度，及时发现问题并落实针对性改进措施。同时指派专人审核指标实际完成值与支撑材料的匹配性，确保自评数据准确可靠，确保自评结果的客观性；</w:t>
            </w:r>
            <w:r>
              <w:rPr>
                <w:rFonts w:hint="eastAsia"/>
                <w:lang w:val="en-US" w:eastAsia="zh-CN"/>
              </w:rPr>
              <w:br w:type="textWrapping"/>
            </w:r>
            <w:r>
              <w:rPr>
                <w:rFonts w:hint="eastAsia"/>
                <w:lang w:val="en-US" w:eastAsia="zh-CN"/>
              </w:rPr>
              <w:t>2.建议预算单位加强绩效指标设置培训，在设定指标时，根据绩效指标设置要求，严格遵循绩效考评规范，结合项目内容增设关键性指标，细化量化指标内容，提升绩效自评的全面性和准确性。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90" w:hRule="atLeast"/>
          <w:jc w:val="center"/>
        </w:trPr>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11</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eastAsia"/>
                <w:lang w:val="en-US" w:eastAsia="zh-CN"/>
              </w:rPr>
              <w:t>玉林市工业和信息化局</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eastAsia"/>
                <w:lang w:val="en-US" w:eastAsia="zh-CN"/>
              </w:rPr>
              <w:t>中国-东盟产业合作区（玉林片区）规划编制项目</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 xml:space="preserve"> -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280.00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173.40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61.93%</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92.38</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90.38</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eastAsia"/>
                <w:lang w:val="en-US" w:eastAsia="zh-CN"/>
              </w:rPr>
              <w:t>否</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90.38</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eastAsia"/>
                <w:lang w:val="en-US" w:eastAsia="zh-CN"/>
              </w:rPr>
              <w:t>一等</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jc w:val="both"/>
              <w:rPr>
                <w:rFonts w:hint="default"/>
                <w:lang w:val="en-US" w:eastAsia="zh-CN"/>
              </w:rPr>
            </w:pPr>
            <w:r>
              <w:rPr>
                <w:rFonts w:hint="eastAsia"/>
                <w:lang w:val="en-US" w:eastAsia="zh-CN"/>
              </w:rPr>
              <w:t>自评结果客观性不足，满意度指标实际完成情况缺少佐证材料。</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jc w:val="both"/>
              <w:rPr>
                <w:rFonts w:hint="default"/>
                <w:lang w:val="en-US" w:eastAsia="zh-CN"/>
              </w:rPr>
            </w:pPr>
            <w:r>
              <w:rPr>
                <w:rFonts w:hint="eastAsia"/>
                <w:lang w:val="en-US" w:eastAsia="zh-CN"/>
              </w:rPr>
              <w:t>建议预算部门强化佐证材料管理。项目执行中，重视佐证材料收集整理，针对自评需求，实时记录产出和效益成果，确保材料真实有效，支撑项目成效，提高其真实性和有效性。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629" w:hRule="atLeast"/>
          <w:jc w:val="center"/>
        </w:trPr>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12</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eastAsia"/>
                <w:lang w:val="en-US" w:eastAsia="zh-CN"/>
              </w:rPr>
              <w:t>玉林市工业和信息化局</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eastAsia"/>
                <w:lang w:val="en-US" w:eastAsia="zh-CN"/>
              </w:rPr>
              <w:t>2024中国产业转移发展对接活动（广西） 专项经费</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 xml:space="preserve"> -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21.00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12.12</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57.70%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91.54</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87.54</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eastAsia"/>
                <w:lang w:val="en-US" w:eastAsia="zh-CN"/>
              </w:rPr>
              <w:t>是</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90.54</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eastAsia"/>
                <w:lang w:val="en-US" w:eastAsia="zh-CN"/>
              </w:rPr>
              <w:t>一等</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jc w:val="both"/>
              <w:rPr>
                <w:rFonts w:hint="default"/>
                <w:lang w:val="en-US" w:eastAsia="zh-CN"/>
              </w:rPr>
            </w:pPr>
            <w:r>
              <w:rPr>
                <w:rFonts w:hint="eastAsia"/>
                <w:lang w:val="en-US" w:eastAsia="zh-CN"/>
              </w:rPr>
              <w:t>指标设置不合理，质量指标设置为“顺利完成对接活动，并取得成效”，无法充分体现项目实施的工作质量水平，根据项目实施内容，质量指标可设置为“活动顺利举办成功率=100%”；满意度指标设置为“组织参加活动企业”指标内容描述不完整，应设置为“参加活动企业满意度≥90%”。</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jc w:val="both"/>
              <w:rPr>
                <w:rFonts w:hint="default"/>
                <w:lang w:val="en-US" w:eastAsia="zh-CN"/>
              </w:rPr>
            </w:pPr>
            <w:r>
              <w:rPr>
                <w:rFonts w:hint="eastAsia"/>
                <w:lang w:val="en-US" w:eastAsia="zh-CN"/>
              </w:rPr>
              <w:t>建议预算部门加强绩效指标设置培训，在设定指标时，根据绩效指标设置要求，严格遵循绩效考评规范，结合项目内容增设关键性指标，细化量化指标内容，提升绩效自评的全面性和准确性。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513" w:hRule="atLeast"/>
          <w:jc w:val="center"/>
        </w:trPr>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13</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eastAsia"/>
                <w:lang w:val="en-US" w:eastAsia="zh-CN"/>
              </w:rPr>
              <w:t>玉林市工业和信息化局</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eastAsia"/>
                <w:lang w:val="en-US" w:eastAsia="zh-CN"/>
              </w:rPr>
              <w:t>广西工业龙头企业（第三批）奖励资金</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 xml:space="preserve"> -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100.00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 xml:space="preserve"> -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0.00%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90</w:t>
            </w:r>
            <w:r>
              <w:rPr>
                <w:rFonts w:hint="eastAsia"/>
                <w:lang w:val="en-US" w:eastAsia="zh-CN"/>
              </w:rPr>
              <w:t>.00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84</w:t>
            </w:r>
            <w:r>
              <w:rPr>
                <w:rFonts w:hint="eastAsia"/>
                <w:lang w:val="en-US" w:eastAsia="zh-CN"/>
              </w:rPr>
              <w:t>.00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eastAsia"/>
                <w:lang w:val="en-US" w:eastAsia="zh-CN"/>
              </w:rPr>
              <w:t>否</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84</w:t>
            </w:r>
            <w:r>
              <w:rPr>
                <w:rFonts w:hint="eastAsia"/>
                <w:lang w:val="en-US" w:eastAsia="zh-CN"/>
              </w:rPr>
              <w:t>.00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eastAsia"/>
                <w:lang w:val="en-US" w:eastAsia="zh-CN"/>
              </w:rPr>
              <w:t>二等</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jc w:val="both"/>
              <w:rPr>
                <w:rFonts w:hint="default"/>
                <w:lang w:val="en-US" w:eastAsia="zh-CN"/>
              </w:rPr>
            </w:pPr>
            <w:r>
              <w:rPr>
                <w:rFonts w:hint="eastAsia"/>
                <w:lang w:val="en-US" w:eastAsia="zh-CN"/>
              </w:rPr>
              <w:t>自评结果客观性不足，“推动我区企业增产增效”指标实际完成情况缺少佐证材料。</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jc w:val="both"/>
              <w:rPr>
                <w:rFonts w:hint="default"/>
                <w:lang w:val="en-US" w:eastAsia="zh-CN"/>
              </w:rPr>
            </w:pPr>
            <w:r>
              <w:rPr>
                <w:rFonts w:hint="eastAsia"/>
                <w:lang w:val="en-US" w:eastAsia="zh-CN"/>
              </w:rPr>
              <w:t>建议预算部门强化佐证材料管理。项目执行中，重视佐证材料收集整理，针对自评需求，实时记录产出和效益成果，确保材料真实有效，支撑项目成效，提高其真实性和有效性。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153" w:hRule="atLeast"/>
          <w:jc w:val="center"/>
        </w:trPr>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14</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eastAsia"/>
                <w:lang w:val="en-US" w:eastAsia="zh-CN"/>
              </w:rPr>
              <w:t>玉林市工业和信息化局</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eastAsia"/>
                <w:lang w:val="en-US" w:eastAsia="zh-CN"/>
              </w:rPr>
              <w:t>2024年节能减排补助资金预算（第一批）</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 xml:space="preserve"> -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27.00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 xml:space="preserve"> -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90%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90</w:t>
            </w:r>
            <w:r>
              <w:rPr>
                <w:rFonts w:hint="eastAsia"/>
                <w:lang w:val="en-US" w:eastAsia="zh-CN"/>
              </w:rPr>
              <w:t>.00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80</w:t>
            </w:r>
            <w:r>
              <w:rPr>
                <w:rFonts w:hint="eastAsia"/>
                <w:lang w:val="en-US" w:eastAsia="zh-CN"/>
              </w:rPr>
              <w:t>.00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eastAsia"/>
                <w:lang w:val="en-US" w:eastAsia="zh-CN"/>
              </w:rPr>
              <w:t>是</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89</w:t>
            </w:r>
            <w:r>
              <w:rPr>
                <w:rFonts w:hint="eastAsia"/>
                <w:lang w:val="en-US" w:eastAsia="zh-CN"/>
              </w:rPr>
              <w:t>.00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eastAsia"/>
                <w:lang w:val="en-US" w:eastAsia="zh-CN"/>
              </w:rPr>
              <w:t>二等</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jc w:val="both"/>
              <w:rPr>
                <w:rFonts w:hint="default"/>
                <w:lang w:val="en-US" w:eastAsia="zh-CN"/>
              </w:rPr>
            </w:pPr>
            <w:r>
              <w:rPr>
                <w:rFonts w:hint="eastAsia"/>
                <w:lang w:val="en-US" w:eastAsia="zh-CN"/>
              </w:rPr>
              <w:t>部分指标完成情况描述过于简略，指标完成情况描述过于简单，无法体现工作成效和效益。具体表现为：“节能减排效果”完成情况描述仅简单填写“提升”。</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jc w:val="both"/>
              <w:rPr>
                <w:rFonts w:hint="default"/>
                <w:lang w:val="en-US" w:eastAsia="zh-CN"/>
              </w:rPr>
            </w:pPr>
            <w:r>
              <w:rPr>
                <w:rFonts w:hint="eastAsia"/>
                <w:lang w:val="en-US" w:eastAsia="zh-CN"/>
              </w:rPr>
              <w:t>建议预算部门规范填报描述模板。统一制定模板，要求详细阐述工作成效、具体效益，含量化成果、关键措施、问题及解决方案等，避免笼统表述。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863" w:hRule="atLeast"/>
          <w:jc w:val="center"/>
        </w:trPr>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15</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eastAsia"/>
                <w:lang w:val="en-US" w:eastAsia="zh-CN"/>
              </w:rPr>
              <w:t>玉林市工业和信息化局</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eastAsia"/>
                <w:lang w:val="en-US" w:eastAsia="zh-CN"/>
              </w:rPr>
              <w:t>第十五届中小企业商机博览（中国玉林）2023年玉林市人才科教活动周启动暨新能源材料发展讲座</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 xml:space="preserve"> -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 xml:space="preserve"> -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 xml:space="preserve"> -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 xml:space="preserve"> -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 xml:space="preserve"> -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 xml:space="preserve"> - </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 xml:space="preserve"> - </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 xml:space="preserve"> - </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 xml:space="preserve"> - </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jc w:val="both"/>
              <w:rPr>
                <w:rFonts w:hint="default"/>
                <w:lang w:val="en-US" w:eastAsia="zh-CN"/>
              </w:rPr>
            </w:pPr>
            <w:r>
              <w:rPr>
                <w:rFonts w:hint="eastAsia"/>
                <w:lang w:val="en-US" w:eastAsia="zh-CN"/>
              </w:rPr>
              <w:t>项目实际未下达预算，不开展绩效自评。</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643" w:hRule="atLeast"/>
          <w:jc w:val="center"/>
        </w:trPr>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16</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eastAsia"/>
                <w:lang w:val="en-US" w:eastAsia="zh-CN"/>
              </w:rPr>
              <w:t>玉林市工业和信息化局</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eastAsia"/>
                <w:lang w:val="en-US" w:eastAsia="zh-CN"/>
              </w:rPr>
              <w:t>玉林市工业振兴特派员联系服务工业企业经费</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 xml:space="preserve"> 1.90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 xml:space="preserve"> 1.90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90%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93</w:t>
            </w:r>
            <w:r>
              <w:rPr>
                <w:rFonts w:hint="eastAsia"/>
                <w:lang w:val="en-US" w:eastAsia="zh-CN"/>
              </w:rPr>
              <w:t>.00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86</w:t>
            </w:r>
            <w:r>
              <w:rPr>
                <w:rFonts w:hint="eastAsia"/>
                <w:lang w:val="en-US" w:eastAsia="zh-CN"/>
              </w:rPr>
              <w:t>.00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eastAsia"/>
                <w:lang w:val="en-US" w:eastAsia="zh-CN"/>
              </w:rPr>
              <w:t>是</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93</w:t>
            </w:r>
            <w:r>
              <w:rPr>
                <w:rFonts w:hint="eastAsia"/>
                <w:lang w:val="en-US" w:eastAsia="zh-CN"/>
              </w:rPr>
              <w:t>.00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eastAsia"/>
                <w:lang w:val="en-US" w:eastAsia="zh-CN"/>
              </w:rPr>
              <w:t>一等</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jc w:val="both"/>
              <w:rPr>
                <w:rFonts w:hint="default"/>
                <w:lang w:val="en-US" w:eastAsia="zh-CN"/>
              </w:rPr>
            </w:pPr>
            <w:r>
              <w:rPr>
                <w:rFonts w:hint="eastAsia"/>
                <w:lang w:val="en-US" w:eastAsia="zh-CN"/>
              </w:rPr>
              <w:t>质量指标设置不合理，未将定量指标进行量化、单位在一体化系统将部分产出指标性质设为定性指标，导致“实际完成值”只能写为“达成预期指标”，无法填写具体数值，无法充分体现具体的产出质量情况。</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jc w:val="both"/>
              <w:rPr>
                <w:rFonts w:hint="default"/>
                <w:lang w:val="en-US" w:eastAsia="zh-CN"/>
              </w:rPr>
            </w:pPr>
            <w:r>
              <w:rPr>
                <w:rFonts w:hint="eastAsia"/>
                <w:lang w:val="en-US" w:eastAsia="zh-CN"/>
              </w:rPr>
              <w:t>建议预算单位根据绩效指标设置要求，及时在预算一体化系统中修改产出指标性质，确保指标设置符合绩效指标编制要求。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90" w:hRule="atLeast"/>
          <w:jc w:val="center"/>
        </w:trPr>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17</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eastAsia"/>
                <w:lang w:val="en-US" w:eastAsia="zh-CN"/>
              </w:rPr>
              <w:t>玉林市绿色建材发展和应用中心</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eastAsia"/>
                <w:lang w:val="en-US" w:eastAsia="zh-CN"/>
              </w:rPr>
              <w:t>玉林市绿色建材发展和应用中心专项业务费</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10.50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10.50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10.50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jc w:val="center"/>
              <w:rPr>
                <w:rFonts w:hint="default"/>
                <w:lang w:val="en-US" w:eastAsia="zh-CN"/>
              </w:rPr>
            </w:pPr>
            <w:r>
              <w:rPr>
                <w:rFonts w:hint="default"/>
                <w:lang w:val="en-US" w:eastAsia="zh-CN"/>
              </w:rPr>
              <w:t>100%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90</w:t>
            </w:r>
            <w:r>
              <w:rPr>
                <w:rFonts w:hint="eastAsia"/>
                <w:lang w:val="en-US" w:eastAsia="zh-CN"/>
              </w:rPr>
              <w:t>.00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90</w:t>
            </w:r>
            <w:r>
              <w:rPr>
                <w:rFonts w:hint="eastAsia"/>
                <w:lang w:val="en-US" w:eastAsia="zh-CN"/>
              </w:rPr>
              <w:t>.00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eastAsia"/>
                <w:lang w:val="en-US" w:eastAsia="zh-CN"/>
              </w:rPr>
              <w:t>否</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90</w:t>
            </w:r>
            <w:r>
              <w:rPr>
                <w:rFonts w:hint="eastAsia"/>
                <w:lang w:val="en-US" w:eastAsia="zh-CN"/>
              </w:rPr>
              <w:t>.00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eastAsia"/>
                <w:lang w:val="en-US" w:eastAsia="zh-CN"/>
              </w:rPr>
              <w:t>一等</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eastAsia"/>
                <w:lang w:val="en-US" w:eastAsia="zh-CN"/>
              </w:rPr>
              <w:t>无意见</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eastAsia"/>
                <w:lang w:val="en-US" w:eastAsia="zh-CN"/>
              </w:rPr>
              <w:t>无意见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90" w:hRule="atLeast"/>
          <w:jc w:val="center"/>
        </w:trPr>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18</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eastAsia"/>
                <w:lang w:val="en-US" w:eastAsia="zh-CN"/>
              </w:rPr>
              <w:t>玉林市节能中心</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eastAsia"/>
                <w:lang w:val="en-US" w:eastAsia="zh-CN"/>
              </w:rPr>
              <w:t>玉林市节能中心专项业务费</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 xml:space="preserve"> 7.00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 xml:space="preserve"> 9.50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 xml:space="preserve"> 7.76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81.73%</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95.69</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89</w:t>
            </w:r>
            <w:r>
              <w:rPr>
                <w:rFonts w:hint="eastAsia"/>
                <w:lang w:val="en-US" w:eastAsia="zh-CN"/>
              </w:rPr>
              <w:t>.00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eastAsia"/>
                <w:lang w:val="en-US" w:eastAsia="zh-CN"/>
              </w:rPr>
              <w:t>否</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default"/>
                <w:lang w:val="en-US" w:eastAsia="zh-CN"/>
              </w:rPr>
              <w:t>89</w:t>
            </w:r>
            <w:r>
              <w:rPr>
                <w:rFonts w:hint="eastAsia"/>
                <w:lang w:val="en-US" w:eastAsia="zh-CN"/>
              </w:rPr>
              <w:t>.00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rPr>
                <w:rFonts w:hint="default"/>
                <w:lang w:val="en-US" w:eastAsia="zh-CN"/>
              </w:rPr>
            </w:pPr>
            <w:r>
              <w:rPr>
                <w:rFonts w:hint="eastAsia"/>
                <w:lang w:val="en-US" w:eastAsia="zh-CN"/>
              </w:rPr>
              <w:t>二等</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jc w:val="both"/>
              <w:rPr>
                <w:rFonts w:hint="default"/>
                <w:lang w:val="en-US" w:eastAsia="zh-CN"/>
              </w:rPr>
            </w:pPr>
            <w:r>
              <w:rPr>
                <w:rFonts w:hint="eastAsia"/>
                <w:lang w:val="en-US" w:eastAsia="zh-CN"/>
              </w:rPr>
              <w:t>1.质量指标设置不合理，未将定量指标进行量化、单位在一体化系统将部分产出指标性质设为定性指标，导致“实际完成值”只能写为“达成预期指标”，无法填写具体数值，无法充分体现具体的产出质量情况；</w:t>
            </w:r>
            <w:r>
              <w:rPr>
                <w:rFonts w:hint="eastAsia"/>
                <w:lang w:val="en-US" w:eastAsia="zh-CN"/>
              </w:rPr>
              <w:br w:type="textWrapping"/>
            </w:r>
            <w:r>
              <w:rPr>
                <w:rFonts w:hint="eastAsia"/>
                <w:lang w:val="en-US" w:eastAsia="zh-CN"/>
              </w:rPr>
              <w:t>2.填写的实际完成值与提供的佐证材料不符，佐证材料反映服务对象满意度=100%，实际完成值服务对象满意度=95%，自评数据不真实。</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bidi w:val="0"/>
              <w:jc w:val="both"/>
              <w:rPr>
                <w:rFonts w:hint="default"/>
                <w:lang w:val="en-US" w:eastAsia="zh-CN"/>
              </w:rPr>
            </w:pPr>
            <w:r>
              <w:rPr>
                <w:rFonts w:hint="eastAsia"/>
                <w:lang w:val="en-US" w:eastAsia="zh-CN"/>
              </w:rPr>
              <w:t>1.建议预算部门根据绩效指标设置要求，及时在预算一体化系统中修改产出指标性质，确保指标设置符合绩效指标编制要求。</w:t>
            </w:r>
            <w:r>
              <w:rPr>
                <w:rFonts w:hint="eastAsia"/>
                <w:lang w:val="en-US" w:eastAsia="zh-CN"/>
              </w:rPr>
              <w:br w:type="textWrapping"/>
            </w:r>
            <w:r>
              <w:rPr>
                <w:rFonts w:hint="eastAsia"/>
                <w:lang w:val="en-US" w:eastAsia="zh-CN"/>
              </w:rPr>
              <w:t>2.建议预算部门及时开展自评工作，对照预算编制时申报的绩效目标，收集相关佐证材料，统计项目实际完成情况，根据实际产出填报实际完成值，写明指标实际完成情况。</w:t>
            </w:r>
          </w:p>
        </w:tc>
      </w:tr>
    </w:tbl>
    <w:p>
      <w:pPr>
        <w:pStyle w:val="8"/>
        <w:keepNext w:val="0"/>
        <w:keepLines w:val="0"/>
        <w:pageBreakBefore w:val="0"/>
        <w:widowControl w:val="0"/>
        <w:kinsoku/>
        <w:wordWrap/>
        <w:overflowPunct/>
        <w:topLinePunct/>
        <w:autoSpaceDE w:val="0"/>
        <w:autoSpaceDN/>
        <w:bidi w:val="0"/>
        <w:adjustRightInd/>
        <w:snapToGrid/>
        <w:spacing w:before="0" w:beforeLines="0" w:line="240" w:lineRule="auto"/>
        <w:ind w:right="0" w:rightChars="0" w:firstLine="0" w:firstLineChars="0"/>
        <w:jc w:val="both"/>
        <w:textAlignment w:val="auto"/>
        <w:rPr>
          <w:rFonts w:hint="default" w:ascii="Times New Roman" w:hAnsi="Times New Roman" w:eastAsia="仿宋_GB2312" w:cs="Times New Roman"/>
          <w:b/>
          <w:bCs/>
          <w:sz w:val="18"/>
          <w:szCs w:val="18"/>
          <w:highlight w:val="none"/>
          <w:lang w:val="en-US" w:eastAsia="zh-CN"/>
        </w:rPr>
      </w:pPr>
    </w:p>
    <w:sectPr>
      <w:pgSz w:w="16838" w:h="11906" w:orient="landscape"/>
      <w:pgMar w:top="1417" w:right="1440" w:bottom="1417" w:left="144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等线 Light">
    <w:altName w:val="宋体"/>
    <w:panose1 w:val="02010600030101010101"/>
    <w:charset w:val="86"/>
    <w:family w:val="auto"/>
    <w:pitch w:val="default"/>
    <w:sig w:usb0="00000000" w:usb1="00000000" w:usb2="00000016" w:usb3="00000000" w:csb0="0004000F" w:csb1="00000000"/>
  </w:font>
  <w:font w:name="方正小标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FreeSerif">
    <w:panose1 w:val="02020603050405020304"/>
    <w:charset w:val="00"/>
    <w:family w:val="auto"/>
    <w:pitch w:val="default"/>
    <w:sig w:usb0="E59FAFFF" w:usb1="C200FDFF" w:usb2="43501B29" w:usb3="04000043" w:csb0="600101FF" w:csb1="FFFF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ind w:left="0" w:leftChars="0" w:firstLine="0" w:firstLineChars="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0YWU3MDFjNjFiMWRmMTE2ZTZmMDY3MWNhZWEwMjcifQ=="/>
  </w:docVars>
  <w:rsids>
    <w:rsidRoot w:val="5F04310B"/>
    <w:rsid w:val="01113D6B"/>
    <w:rsid w:val="014C67BE"/>
    <w:rsid w:val="01F176F8"/>
    <w:rsid w:val="01FF610E"/>
    <w:rsid w:val="02C77878"/>
    <w:rsid w:val="0343053F"/>
    <w:rsid w:val="03454F90"/>
    <w:rsid w:val="036C1712"/>
    <w:rsid w:val="03B129B2"/>
    <w:rsid w:val="061E5327"/>
    <w:rsid w:val="06321514"/>
    <w:rsid w:val="06CD24F9"/>
    <w:rsid w:val="07EF4623"/>
    <w:rsid w:val="07F70E51"/>
    <w:rsid w:val="081F6DEF"/>
    <w:rsid w:val="082463FC"/>
    <w:rsid w:val="08501131"/>
    <w:rsid w:val="09523C57"/>
    <w:rsid w:val="097D72FB"/>
    <w:rsid w:val="099B78AC"/>
    <w:rsid w:val="0A6A1D7B"/>
    <w:rsid w:val="0AE147AE"/>
    <w:rsid w:val="0B2C032C"/>
    <w:rsid w:val="0B7868B7"/>
    <w:rsid w:val="0C466BC4"/>
    <w:rsid w:val="0CE308D6"/>
    <w:rsid w:val="0D670889"/>
    <w:rsid w:val="10067ED8"/>
    <w:rsid w:val="10BC13C6"/>
    <w:rsid w:val="12A97266"/>
    <w:rsid w:val="1322489F"/>
    <w:rsid w:val="13720BBE"/>
    <w:rsid w:val="14122C93"/>
    <w:rsid w:val="15277B3D"/>
    <w:rsid w:val="15F85131"/>
    <w:rsid w:val="16D02589"/>
    <w:rsid w:val="172A5167"/>
    <w:rsid w:val="175120CE"/>
    <w:rsid w:val="17EC7D4E"/>
    <w:rsid w:val="18041ADC"/>
    <w:rsid w:val="19896580"/>
    <w:rsid w:val="1A7D3DC7"/>
    <w:rsid w:val="1AA44A44"/>
    <w:rsid w:val="1BAE07F1"/>
    <w:rsid w:val="1CAB398B"/>
    <w:rsid w:val="1CDA16D1"/>
    <w:rsid w:val="1DC87107"/>
    <w:rsid w:val="1EA74844"/>
    <w:rsid w:val="1ED66775"/>
    <w:rsid w:val="1F52742D"/>
    <w:rsid w:val="1F6A3E3B"/>
    <w:rsid w:val="1F8F1EE4"/>
    <w:rsid w:val="20BD6D4A"/>
    <w:rsid w:val="21252631"/>
    <w:rsid w:val="21415B4F"/>
    <w:rsid w:val="219F669F"/>
    <w:rsid w:val="225B2C40"/>
    <w:rsid w:val="22FB2867"/>
    <w:rsid w:val="23987A60"/>
    <w:rsid w:val="25332301"/>
    <w:rsid w:val="25FC24AD"/>
    <w:rsid w:val="26737445"/>
    <w:rsid w:val="283A1594"/>
    <w:rsid w:val="283F71D7"/>
    <w:rsid w:val="28BD0CB0"/>
    <w:rsid w:val="28EF5C4A"/>
    <w:rsid w:val="2B5E058A"/>
    <w:rsid w:val="2B6477F0"/>
    <w:rsid w:val="2C826783"/>
    <w:rsid w:val="2DFF7E04"/>
    <w:rsid w:val="2E3A2215"/>
    <w:rsid w:val="2E6D6E6C"/>
    <w:rsid w:val="2EC671DA"/>
    <w:rsid w:val="2F4038C2"/>
    <w:rsid w:val="2F944023"/>
    <w:rsid w:val="305C2C5A"/>
    <w:rsid w:val="307A24E3"/>
    <w:rsid w:val="30AE0F4F"/>
    <w:rsid w:val="316350FE"/>
    <w:rsid w:val="319F7E06"/>
    <w:rsid w:val="31C044DC"/>
    <w:rsid w:val="32CD6857"/>
    <w:rsid w:val="33EB09C2"/>
    <w:rsid w:val="342855BD"/>
    <w:rsid w:val="348E2DBF"/>
    <w:rsid w:val="36154A5C"/>
    <w:rsid w:val="3646352D"/>
    <w:rsid w:val="36E35B71"/>
    <w:rsid w:val="37507CBB"/>
    <w:rsid w:val="37BA7C4F"/>
    <w:rsid w:val="39622AC6"/>
    <w:rsid w:val="398A28BE"/>
    <w:rsid w:val="39B4000E"/>
    <w:rsid w:val="3A7D3231"/>
    <w:rsid w:val="3A987361"/>
    <w:rsid w:val="3B9663D9"/>
    <w:rsid w:val="3C0741B3"/>
    <w:rsid w:val="3C1D47D8"/>
    <w:rsid w:val="3C666DF4"/>
    <w:rsid w:val="3C695904"/>
    <w:rsid w:val="3C7B3647"/>
    <w:rsid w:val="3D595DD2"/>
    <w:rsid w:val="3E3C7EAC"/>
    <w:rsid w:val="3E5325C6"/>
    <w:rsid w:val="3EC07104"/>
    <w:rsid w:val="3FDC8171"/>
    <w:rsid w:val="416A65A4"/>
    <w:rsid w:val="417316A6"/>
    <w:rsid w:val="41AE6CA3"/>
    <w:rsid w:val="42382D99"/>
    <w:rsid w:val="434348CC"/>
    <w:rsid w:val="44010EE8"/>
    <w:rsid w:val="445858B1"/>
    <w:rsid w:val="452D43AF"/>
    <w:rsid w:val="463A1733"/>
    <w:rsid w:val="464B0208"/>
    <w:rsid w:val="46E14C12"/>
    <w:rsid w:val="46FB2C7E"/>
    <w:rsid w:val="47684EBA"/>
    <w:rsid w:val="48284AC3"/>
    <w:rsid w:val="48337EFA"/>
    <w:rsid w:val="48586611"/>
    <w:rsid w:val="4867355C"/>
    <w:rsid w:val="48DD6B99"/>
    <w:rsid w:val="494911BF"/>
    <w:rsid w:val="49A34695"/>
    <w:rsid w:val="49AE095F"/>
    <w:rsid w:val="4A5E0250"/>
    <w:rsid w:val="4ABD673A"/>
    <w:rsid w:val="4B3869D5"/>
    <w:rsid w:val="4C7F1409"/>
    <w:rsid w:val="4D107E05"/>
    <w:rsid w:val="4D9E2384"/>
    <w:rsid w:val="4DDB2D8E"/>
    <w:rsid w:val="4E1738D6"/>
    <w:rsid w:val="4E537616"/>
    <w:rsid w:val="4FD11753"/>
    <w:rsid w:val="50DE2243"/>
    <w:rsid w:val="51ED2783"/>
    <w:rsid w:val="531746F4"/>
    <w:rsid w:val="533A4D59"/>
    <w:rsid w:val="53A37171"/>
    <w:rsid w:val="55516FF0"/>
    <w:rsid w:val="5635410A"/>
    <w:rsid w:val="56933A4F"/>
    <w:rsid w:val="56B829FB"/>
    <w:rsid w:val="57065AB3"/>
    <w:rsid w:val="57DB1F3E"/>
    <w:rsid w:val="5A4F38AE"/>
    <w:rsid w:val="5B6B61E7"/>
    <w:rsid w:val="5B8F192D"/>
    <w:rsid w:val="5BFE4207"/>
    <w:rsid w:val="5C2C297C"/>
    <w:rsid w:val="5C5C6C96"/>
    <w:rsid w:val="5CC73208"/>
    <w:rsid w:val="5D3F3891"/>
    <w:rsid w:val="5D9155CE"/>
    <w:rsid w:val="5E733152"/>
    <w:rsid w:val="5ECE0C99"/>
    <w:rsid w:val="5F04310B"/>
    <w:rsid w:val="5F15030D"/>
    <w:rsid w:val="600E1236"/>
    <w:rsid w:val="61524E30"/>
    <w:rsid w:val="61A17F5D"/>
    <w:rsid w:val="62BD0408"/>
    <w:rsid w:val="62DF24F6"/>
    <w:rsid w:val="633129F9"/>
    <w:rsid w:val="6348487D"/>
    <w:rsid w:val="63B14053"/>
    <w:rsid w:val="64AA298F"/>
    <w:rsid w:val="64C704DE"/>
    <w:rsid w:val="65246758"/>
    <w:rsid w:val="656A3A8D"/>
    <w:rsid w:val="65B224FD"/>
    <w:rsid w:val="65BD63F3"/>
    <w:rsid w:val="65CF1796"/>
    <w:rsid w:val="66454C79"/>
    <w:rsid w:val="67244784"/>
    <w:rsid w:val="67A7065C"/>
    <w:rsid w:val="67B071FD"/>
    <w:rsid w:val="68796CC8"/>
    <w:rsid w:val="68E02B24"/>
    <w:rsid w:val="6A017A7F"/>
    <w:rsid w:val="6A58150E"/>
    <w:rsid w:val="6AC70134"/>
    <w:rsid w:val="6ACC1D10"/>
    <w:rsid w:val="6B260F1D"/>
    <w:rsid w:val="6B9F4382"/>
    <w:rsid w:val="6C71678A"/>
    <w:rsid w:val="6D290723"/>
    <w:rsid w:val="6E631D58"/>
    <w:rsid w:val="6E752E49"/>
    <w:rsid w:val="6E870B11"/>
    <w:rsid w:val="6F5931D3"/>
    <w:rsid w:val="6F93679D"/>
    <w:rsid w:val="70297141"/>
    <w:rsid w:val="70E93465"/>
    <w:rsid w:val="710F6EF6"/>
    <w:rsid w:val="722B79E5"/>
    <w:rsid w:val="728C26C7"/>
    <w:rsid w:val="73085297"/>
    <w:rsid w:val="740655F7"/>
    <w:rsid w:val="74E84ED7"/>
    <w:rsid w:val="753B299A"/>
    <w:rsid w:val="75534C1C"/>
    <w:rsid w:val="771802A1"/>
    <w:rsid w:val="77185A8F"/>
    <w:rsid w:val="7863064A"/>
    <w:rsid w:val="79281861"/>
    <w:rsid w:val="79485CCE"/>
    <w:rsid w:val="797021F8"/>
    <w:rsid w:val="79FF1D52"/>
    <w:rsid w:val="7B017878"/>
    <w:rsid w:val="7C6F3C8F"/>
    <w:rsid w:val="7C874C29"/>
    <w:rsid w:val="7CF702C4"/>
    <w:rsid w:val="7DDA3B8E"/>
    <w:rsid w:val="7DDC0888"/>
    <w:rsid w:val="7DE8125A"/>
    <w:rsid w:val="7E7618BD"/>
    <w:rsid w:val="7E796341"/>
    <w:rsid w:val="7F3570CE"/>
    <w:rsid w:val="AFF78767"/>
    <w:rsid w:val="BAAF753B"/>
    <w:rsid w:val="CFBEA8C6"/>
    <w:rsid w:val="EEF7C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723"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14"/>
    <w:qFormat/>
    <w:uiPriority w:val="0"/>
    <w:pPr>
      <w:keepNext/>
      <w:keepLines/>
      <w:spacing w:line="560" w:lineRule="exact"/>
      <w:ind w:firstLine="560" w:firstLineChars="200"/>
      <w:outlineLvl w:val="0"/>
    </w:pPr>
    <w:rPr>
      <w:rFonts w:eastAsia="黑体"/>
      <w:kern w:val="44"/>
      <w:szCs w:val="20"/>
    </w:rPr>
  </w:style>
  <w:style w:type="paragraph" w:styleId="4">
    <w:name w:val="heading 2"/>
    <w:basedOn w:val="1"/>
    <w:next w:val="1"/>
    <w:link w:val="15"/>
    <w:unhideWhenUsed/>
    <w:qFormat/>
    <w:uiPriority w:val="0"/>
    <w:pPr>
      <w:keepNext/>
      <w:keepLines/>
      <w:spacing w:line="560" w:lineRule="exact"/>
      <w:ind w:firstLine="560" w:firstLineChars="200"/>
      <w:outlineLvl w:val="1"/>
    </w:pPr>
    <w:rPr>
      <w:rFonts w:ascii="Cambria" w:hAnsi="Cambria" w:eastAsia="黑体"/>
      <w:szCs w:val="20"/>
    </w:rPr>
  </w:style>
  <w:style w:type="paragraph" w:styleId="5">
    <w:name w:val="heading 3"/>
    <w:basedOn w:val="1"/>
    <w:next w:val="1"/>
    <w:link w:val="16"/>
    <w:unhideWhenUsed/>
    <w:qFormat/>
    <w:uiPriority w:val="0"/>
    <w:pPr>
      <w:keepNext/>
      <w:keepLines/>
      <w:spacing w:line="560" w:lineRule="exact"/>
      <w:ind w:firstLine="200" w:firstLineChars="200"/>
      <w:outlineLvl w:val="2"/>
    </w:pPr>
    <w:rPr>
      <w:rFonts w:ascii="仿宋_GB2312" w:hAnsi="仿宋_GB2312"/>
      <w:b/>
      <w:bCs/>
      <w:sz w:val="32"/>
      <w:szCs w:val="32"/>
    </w:rPr>
  </w:style>
  <w:style w:type="character" w:default="1" w:styleId="12">
    <w:name w:val="Default Paragraph Font"/>
    <w:semiHidden/>
    <w:unhideWhenUsed/>
    <w:qFormat/>
    <w:uiPriority w:val="1"/>
  </w:style>
  <w:style w:type="table" w:default="1" w:styleId="10">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10"/>
    <w:pPr>
      <w:widowControl/>
      <w:spacing w:before="240" w:after="60" w:line="560" w:lineRule="exact"/>
      <w:ind w:firstLine="200" w:firstLineChars="200"/>
      <w:jc w:val="center"/>
      <w:outlineLvl w:val="0"/>
    </w:pPr>
    <w:rPr>
      <w:rFonts w:ascii="Arial" w:hAnsi="Arial" w:eastAsia="华文中宋" w:cs="Arial"/>
      <w:b/>
      <w:bCs/>
      <w:color w:val="FF0000"/>
      <w:kern w:val="0"/>
      <w:sz w:val="84"/>
      <w:szCs w:val="32"/>
      <w:lang w:val="en-US" w:eastAsia="zh-CN" w:bidi="ar-SA"/>
    </w:rPr>
  </w:style>
  <w:style w:type="paragraph" w:styleId="6">
    <w:name w:val="Normal Indent"/>
    <w:basedOn w:val="1"/>
    <w:qFormat/>
    <w:uiPriority w:val="0"/>
    <w:pPr>
      <w:ind w:firstLine="420" w:firstLineChars="200"/>
    </w:pPr>
    <w:rPr>
      <w:rFonts w:ascii="Calibri" w:hAnsi="Calibri" w:eastAsia="Times New Roman"/>
      <w:kern w:val="0"/>
      <w:sz w:val="20"/>
      <w:szCs w:val="20"/>
    </w:rPr>
  </w:style>
  <w:style w:type="paragraph" w:styleId="7">
    <w:name w:val="annotation text"/>
    <w:basedOn w:val="1"/>
    <w:qFormat/>
    <w:uiPriority w:val="0"/>
    <w:pPr>
      <w:jc w:val="left"/>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1级标题"/>
    <w:basedOn w:val="3"/>
    <w:next w:val="1"/>
    <w:qFormat/>
    <w:uiPriority w:val="0"/>
    <w:pPr>
      <w:tabs>
        <w:tab w:val="left" w:pos="497"/>
      </w:tabs>
      <w:snapToGrid/>
      <w:ind w:firstLine="562"/>
    </w:pPr>
    <w:rPr>
      <w:rFonts w:hint="eastAsia" w:ascii="黑体" w:hAnsi="黑体" w:cs="黑体"/>
      <w:color w:val="auto"/>
      <w:szCs w:val="28"/>
    </w:rPr>
  </w:style>
  <w:style w:type="character" w:customStyle="1" w:styleId="14">
    <w:name w:val="标题 1 字符"/>
    <w:link w:val="3"/>
    <w:qFormat/>
    <w:uiPriority w:val="99"/>
    <w:rPr>
      <w:rFonts w:ascii="Times New Roman" w:hAnsi="Times New Roman" w:eastAsia="黑体" w:cs="Times New Roman"/>
      <w:b/>
      <w:bCs/>
      <w:kern w:val="44"/>
      <w:sz w:val="32"/>
      <w:szCs w:val="44"/>
    </w:rPr>
  </w:style>
  <w:style w:type="character" w:customStyle="1" w:styleId="15">
    <w:name w:val="标题 2 字符"/>
    <w:link w:val="4"/>
    <w:qFormat/>
    <w:uiPriority w:val="99"/>
    <w:rPr>
      <w:rFonts w:ascii="等线 Light" w:hAnsi="等线 Light" w:eastAsia="黑体" w:cs="Times New Roman"/>
      <w:bCs/>
      <w:sz w:val="28"/>
      <w:szCs w:val="32"/>
    </w:rPr>
  </w:style>
  <w:style w:type="character" w:customStyle="1" w:styleId="16">
    <w:name w:val="标题 3 字符"/>
    <w:basedOn w:val="12"/>
    <w:link w:val="5"/>
    <w:qFormat/>
    <w:uiPriority w:val="99"/>
    <w:rPr>
      <w:rFonts w:ascii="仿宋_GB2312" w:hAnsi="仿宋_GB2312" w:eastAsia="仿宋_GB2312"/>
      <w:b/>
      <w:bCs/>
      <w:sz w:val="32"/>
      <w:szCs w:val="32"/>
    </w:rPr>
  </w:style>
  <w:style w:type="character" w:customStyle="1" w:styleId="17">
    <w:name w:val="font61"/>
    <w:basedOn w:val="12"/>
    <w:qFormat/>
    <w:uiPriority w:val="0"/>
    <w:rPr>
      <w:rFonts w:ascii="仿宋_GB2312" w:eastAsia="仿宋_GB2312" w:cs="仿宋_GB2312"/>
      <w:b/>
      <w:bCs/>
      <w:color w:val="000000"/>
      <w:sz w:val="22"/>
      <w:szCs w:val="22"/>
      <w:u w:val="none"/>
    </w:rPr>
  </w:style>
  <w:style w:type="character" w:customStyle="1" w:styleId="18">
    <w:name w:val="font11"/>
    <w:basedOn w:val="12"/>
    <w:qFormat/>
    <w:uiPriority w:val="0"/>
    <w:rPr>
      <w:rFonts w:hint="default" w:ascii="Times New Roman" w:hAnsi="Times New Roman" w:cs="Times New Roman"/>
      <w:b/>
      <w:bCs/>
      <w:color w:val="000000"/>
      <w:sz w:val="22"/>
      <w:szCs w:val="22"/>
      <w:u w:val="none"/>
    </w:rPr>
  </w:style>
  <w:style w:type="character" w:customStyle="1" w:styleId="19">
    <w:name w:val="font51"/>
    <w:basedOn w:val="12"/>
    <w:qFormat/>
    <w:uiPriority w:val="0"/>
    <w:rPr>
      <w:rFonts w:hint="eastAsia" w:ascii="仿宋_GB2312" w:eastAsia="仿宋_GB2312" w:cs="仿宋_GB2312"/>
      <w:color w:val="000000"/>
      <w:sz w:val="22"/>
      <w:szCs w:val="22"/>
      <w:u w:val="none"/>
    </w:rPr>
  </w:style>
  <w:style w:type="character" w:customStyle="1" w:styleId="20">
    <w:name w:val="font71"/>
    <w:basedOn w:val="12"/>
    <w:qFormat/>
    <w:uiPriority w:val="0"/>
    <w:rPr>
      <w:rFonts w:hint="eastAsia" w:ascii="仿宋_GB2312" w:eastAsia="仿宋_GB2312" w:cs="仿宋_GB2312"/>
      <w:b/>
      <w:bCs/>
      <w:color w:val="000000"/>
      <w:sz w:val="22"/>
      <w:szCs w:val="22"/>
      <w:u w:val="none"/>
    </w:rPr>
  </w:style>
  <w:style w:type="character" w:customStyle="1" w:styleId="21">
    <w:name w:val="font81"/>
    <w:basedOn w:val="12"/>
    <w:qFormat/>
    <w:uiPriority w:val="0"/>
    <w:rPr>
      <w:rFonts w:hint="eastAsia" w:ascii="仿宋_GB2312" w:eastAsia="仿宋_GB2312" w:cs="仿宋_GB2312"/>
      <w:color w:val="000000"/>
      <w:sz w:val="22"/>
      <w:szCs w:val="22"/>
      <w:u w:val="none"/>
    </w:rPr>
  </w:style>
  <w:style w:type="character" w:customStyle="1" w:styleId="22">
    <w:name w:val="font21"/>
    <w:basedOn w:val="12"/>
    <w:qFormat/>
    <w:uiPriority w:val="0"/>
    <w:rPr>
      <w:rFonts w:hint="default" w:ascii="Times New Roman" w:hAnsi="Times New Roman" w:cs="Times New Roman"/>
      <w:color w:val="000000"/>
      <w:sz w:val="22"/>
      <w:szCs w:val="22"/>
      <w:u w:val="none"/>
    </w:rPr>
  </w:style>
  <w:style w:type="character" w:customStyle="1" w:styleId="23">
    <w:name w:val="font31"/>
    <w:basedOn w:val="12"/>
    <w:qFormat/>
    <w:uiPriority w:val="0"/>
    <w:rPr>
      <w:rFonts w:ascii="仿宋_GB2312" w:eastAsia="仿宋_GB2312" w:cs="仿宋_GB2312"/>
      <w:b/>
      <w:bCs/>
      <w:color w:val="000000"/>
      <w:sz w:val="22"/>
      <w:szCs w:val="22"/>
      <w:u w:val="none"/>
    </w:rPr>
  </w:style>
  <w:style w:type="character" w:customStyle="1" w:styleId="24">
    <w:name w:val="font41"/>
    <w:basedOn w:val="12"/>
    <w:qFormat/>
    <w:uiPriority w:val="0"/>
    <w:rPr>
      <w:rFonts w:hint="eastAsia" w:ascii="仿宋_GB2312" w:eastAsia="仿宋_GB2312" w:cs="仿宋_GB2312"/>
      <w:b/>
      <w:bCs/>
      <w:color w:val="000000"/>
      <w:sz w:val="22"/>
      <w:szCs w:val="22"/>
      <w:u w:val="none"/>
    </w:rPr>
  </w:style>
  <w:style w:type="character" w:customStyle="1" w:styleId="25">
    <w:name w:val="font91"/>
    <w:basedOn w:val="12"/>
    <w:qFormat/>
    <w:uiPriority w:val="0"/>
    <w:rPr>
      <w:rFonts w:hint="eastAsia" w:ascii="宋体" w:hAnsi="宋体" w:eastAsia="宋体" w:cs="宋体"/>
      <w:b/>
      <w:bCs/>
      <w:color w:val="000000"/>
      <w:sz w:val="28"/>
      <w:szCs w:val="28"/>
      <w:u w:val="none"/>
    </w:rPr>
  </w:style>
  <w:style w:type="paragraph" w:customStyle="1" w:styleId="26">
    <w:name w:val="附件表格文字"/>
    <w:basedOn w:val="1"/>
    <w:link w:val="27"/>
    <w:qFormat/>
    <w:uiPriority w:val="0"/>
    <w:pPr>
      <w:widowControl/>
      <w:wordWrap w:val="0"/>
      <w:spacing w:line="240" w:lineRule="auto"/>
      <w:ind w:firstLine="0" w:firstLineChars="0"/>
      <w:jc w:val="center"/>
      <w:textAlignment w:val="center"/>
    </w:pPr>
    <w:rPr>
      <w:rFonts w:cs="Times New Roman"/>
      <w:color w:val="000000"/>
      <w:kern w:val="0"/>
      <w:sz w:val="21"/>
      <w:szCs w:val="21"/>
      <w:u w:val="none"/>
      <w:lang w:bidi="ar"/>
    </w:rPr>
  </w:style>
  <w:style w:type="character" w:customStyle="1" w:styleId="27">
    <w:name w:val="附件表格文字 Char"/>
    <w:link w:val="26"/>
    <w:qFormat/>
    <w:uiPriority w:val="0"/>
    <w:rPr>
      <w:rFonts w:cs="Times New Roman"/>
      <w:color w:val="000000"/>
      <w:kern w:val="0"/>
      <w:sz w:val="21"/>
      <w:szCs w:val="21"/>
      <w:u w:val="none"/>
      <w:lang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7662</Words>
  <Characters>8448</Characters>
  <Lines>0</Lines>
  <Paragraphs>0</Paragraphs>
  <TotalTime>2</TotalTime>
  <ScaleCrop>false</ScaleCrop>
  <LinksUpToDate>false</LinksUpToDate>
  <CharactersWithSpaces>8547</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2023-09-01T23:40:00Z</dcterms:created>
  <dc:creator>杨彩莉</dc:creator>
  <cp:lastModifiedBy>陈俊利</cp:lastModifiedBy>
  <dcterms:modified xsi:type="dcterms:W3CDTF">2025-09-29T17:20:38Z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90AC4F89466D4E95991C5A1E91128302_13</vt:lpwstr>
  </property>
  <property fmtid="{D5CDD505-2E9C-101B-9397-08002B2CF9AE}" pid="4" name="KSOTemplateDocerSaveRecord">
    <vt:lpwstr>eyJoZGlkIjoiMzVjNjE5NTk2ZjNlNDc2NDA5NGQyYTdlZTdiNmRmNDMiLCJ1c2VySWQiOiIyNTI0NTE1NTYifQ==</vt:lpwstr>
  </property>
</Properties>
</file>